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F" w:rsidRDefault="006A4212" w:rsidP="00A04E1C">
      <w:pPr>
        <w:jc w:val="both"/>
        <w:rPr>
          <w:bCs/>
        </w:rPr>
      </w:pPr>
      <w:r>
        <w:rPr>
          <w:bCs/>
        </w:rPr>
        <w:t xml:space="preserve">               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i/>
          <w:iCs/>
          <w:color w:val="231F20"/>
          <w:sz w:val="21"/>
        </w:rPr>
        <w:t>Конфликт может выявлять разные точки зрения и побуждать к принятию обоснованных решений — тогда его называют конструктивным. Среди школьников в силу особенностей их возраста и психологии чаще распространены конфликты деструктивные.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Как учитель может распознать зарождающийся конфликт между учениками, на каком этапе ему следует вмешаться и как себя вести, чтобы использовать ситуацию в воспитательных целях?</w:t>
      </w:r>
    </w:p>
    <w:p w:rsidR="00A04E1C" w:rsidRPr="00A04E1C" w:rsidRDefault="00A04E1C" w:rsidP="00A04E1C">
      <w:pPr>
        <w:shd w:val="clear" w:color="auto" w:fill="FFFFFF"/>
        <w:spacing w:before="300" w:after="300" w:line="480" w:lineRule="atLeast"/>
        <w:outlineLvl w:val="1"/>
        <w:rPr>
          <w:rFonts w:ascii="Arial" w:hAnsi="Arial" w:cs="Arial"/>
          <w:color w:val="084E94"/>
          <w:sz w:val="42"/>
          <w:szCs w:val="42"/>
        </w:rPr>
      </w:pPr>
      <w:r w:rsidRPr="00A04E1C">
        <w:rPr>
          <w:rFonts w:ascii="Arial" w:hAnsi="Arial" w:cs="Arial"/>
          <w:color w:val="084E94"/>
          <w:sz w:val="42"/>
          <w:szCs w:val="42"/>
        </w:rPr>
        <w:t>Причины школьных конфликтов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Конфликты «ученик — ученик» заметно отличаются от конфликтов между взрослыми людьми, также различаются конфликты учеников младшей, средней и старшей ступеней. Считается, что в младшей школе конфликты чаще всего безобидны и быстро забываются: мальчик дернул девочку за косичку, девочка обозвала одноклассницу. Однако и здесь столкновение может перерасти в длительную вражду.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В средней школе на первый план выходит борьба за лидерство. В ней могут участвовать как отдельные личности, так и группировки.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noProof/>
          <w:color w:val="231F20"/>
          <w:sz w:val="21"/>
          <w:szCs w:val="21"/>
        </w:rPr>
        <w:drawing>
          <wp:inline distT="0" distB="0" distL="0" distR="0">
            <wp:extent cx="3333750" cy="2609850"/>
            <wp:effectExtent l="19050" t="0" r="0" b="0"/>
            <wp:docPr id="1" name="Рисунок 1" descr="Конфликт в классе: как распознать, как действовать учи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 в классе: как распознать, как действовать учител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E1C">
        <w:rPr>
          <w:rFonts w:ascii="Arial" w:hAnsi="Arial" w:cs="Arial"/>
          <w:b/>
          <w:bCs/>
          <w:color w:val="231F20"/>
          <w:sz w:val="21"/>
        </w:rPr>
        <w:t>Причины конфликтов между учениками</w:t>
      </w:r>
      <w:r w:rsidRPr="00A04E1C">
        <w:rPr>
          <w:rFonts w:ascii="Arial" w:hAnsi="Arial" w:cs="Arial"/>
          <w:color w:val="231F20"/>
          <w:sz w:val="21"/>
          <w:szCs w:val="21"/>
        </w:rPr>
        <w:t>:</w:t>
      </w:r>
    </w:p>
    <w:p w:rsidR="00A04E1C" w:rsidRPr="00A04E1C" w:rsidRDefault="00A04E1C" w:rsidP="00A04E1C">
      <w:pPr>
        <w:numPr>
          <w:ilvl w:val="0"/>
          <w:numId w:val="1"/>
        </w:numPr>
        <w:shd w:val="clear" w:color="auto" w:fill="FFFFFF"/>
        <w:spacing w:before="75" w:after="75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оскорбления, зависть, сплетни;</w:t>
      </w:r>
    </w:p>
    <w:p w:rsidR="00A04E1C" w:rsidRPr="00A04E1C" w:rsidRDefault="00A04E1C" w:rsidP="00A04E1C">
      <w:pPr>
        <w:numPr>
          <w:ilvl w:val="0"/>
          <w:numId w:val="1"/>
        </w:numPr>
        <w:shd w:val="clear" w:color="auto" w:fill="FFFFFF"/>
        <w:spacing w:before="75" w:after="75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отсутствие взаимопонимания;</w:t>
      </w:r>
    </w:p>
    <w:p w:rsidR="00A04E1C" w:rsidRPr="00A04E1C" w:rsidRDefault="00A04E1C" w:rsidP="00A04E1C">
      <w:pPr>
        <w:numPr>
          <w:ilvl w:val="0"/>
          <w:numId w:val="1"/>
        </w:numPr>
        <w:shd w:val="clear" w:color="auto" w:fill="FFFFFF"/>
        <w:spacing w:before="75" w:after="75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социальное неравенство;</w:t>
      </w:r>
    </w:p>
    <w:p w:rsidR="00A04E1C" w:rsidRPr="00A04E1C" w:rsidRDefault="00A04E1C" w:rsidP="00A04E1C">
      <w:pPr>
        <w:numPr>
          <w:ilvl w:val="0"/>
          <w:numId w:val="1"/>
        </w:numPr>
        <w:shd w:val="clear" w:color="auto" w:fill="FFFFFF"/>
        <w:spacing w:before="75" w:after="75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противопоставление одного ученика коллективу;</w:t>
      </w:r>
    </w:p>
    <w:p w:rsidR="00A04E1C" w:rsidRPr="00A04E1C" w:rsidRDefault="00A04E1C" w:rsidP="00A04E1C">
      <w:pPr>
        <w:numPr>
          <w:ilvl w:val="0"/>
          <w:numId w:val="1"/>
        </w:numPr>
        <w:shd w:val="clear" w:color="auto" w:fill="FFFFFF"/>
        <w:spacing w:before="75" w:after="75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желание выделиться;</w:t>
      </w:r>
    </w:p>
    <w:p w:rsidR="00A04E1C" w:rsidRPr="00A04E1C" w:rsidRDefault="00A04E1C" w:rsidP="00A04E1C">
      <w:pPr>
        <w:numPr>
          <w:ilvl w:val="0"/>
          <w:numId w:val="1"/>
        </w:numPr>
        <w:shd w:val="clear" w:color="auto" w:fill="FFFFFF"/>
        <w:spacing w:before="75" w:after="75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борьба за внимание мальчика или девочки.</w:t>
      </w:r>
    </w:p>
    <w:p w:rsidR="00A04E1C" w:rsidRPr="00A04E1C" w:rsidRDefault="00A04E1C" w:rsidP="00A04E1C">
      <w:pPr>
        <w:shd w:val="clear" w:color="auto" w:fill="FFFFFF"/>
        <w:spacing w:before="300" w:after="300" w:line="480" w:lineRule="atLeast"/>
        <w:outlineLvl w:val="1"/>
        <w:rPr>
          <w:rFonts w:ascii="Arial" w:hAnsi="Arial" w:cs="Arial"/>
          <w:color w:val="084E94"/>
          <w:sz w:val="42"/>
          <w:szCs w:val="42"/>
        </w:rPr>
      </w:pPr>
      <w:r w:rsidRPr="00A04E1C">
        <w:rPr>
          <w:rFonts w:ascii="Arial" w:hAnsi="Arial" w:cs="Arial"/>
          <w:color w:val="084E94"/>
          <w:sz w:val="42"/>
          <w:szCs w:val="42"/>
        </w:rPr>
        <w:t>Специфика ученических конфликтов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Мир для школьников, особенно подростков, черно-белый, они не признают полутонов. И потому конфликты учеников в школе протекают бурно, с громким выяснением отношений.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Школьная вражда продолжительна, отличается особой жестокостью и агрессивностью к оппонентам. Стороны не только не пытаются понять друг друга, но наоборот, усугубляют конфликт, демонстрируя неуважение и презрение, стараясь сделать существование противника невыносимым.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b/>
          <w:bCs/>
          <w:i/>
          <w:iCs/>
          <w:color w:val="9F0023"/>
          <w:sz w:val="27"/>
        </w:rPr>
        <w:lastRenderedPageBreak/>
        <w:t>►</w:t>
      </w:r>
      <w:r w:rsidRPr="00A04E1C">
        <w:rPr>
          <w:rFonts w:ascii="Georgia" w:hAnsi="Georgia" w:cs="Georgia"/>
          <w:b/>
          <w:bCs/>
          <w:i/>
          <w:iCs/>
          <w:color w:val="9F0023"/>
          <w:sz w:val="27"/>
        </w:rPr>
        <w:t> </w:t>
      </w:r>
      <w:r w:rsidRPr="00A04E1C">
        <w:rPr>
          <w:rFonts w:ascii="Arial" w:hAnsi="Arial" w:cs="Arial"/>
          <w:b/>
          <w:bCs/>
          <w:color w:val="231F20"/>
          <w:sz w:val="21"/>
        </w:rPr>
        <w:t>Конфликт</w:t>
      </w:r>
      <w:r w:rsidRPr="00A04E1C">
        <w:rPr>
          <w:rFonts w:ascii="Arial" w:hAnsi="Arial" w:cs="Arial"/>
          <w:color w:val="231F20"/>
          <w:sz w:val="21"/>
          <w:szCs w:val="21"/>
        </w:rPr>
        <w:t> — один из способов проявления социализации у школьников. В ходе конфликтов ребенок или подросток осознает, как нельзя поступать по отношению к одноклассникам или взрослым, и как следует себя вести. Поэтому совсем без конфликтов в школе обойтись нельзя.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Опыт взаимодействия у детей еще совсем небольшой, и чаще всего они копируют стиль поведения окружающих, который не всегда бывает положительным. Педагог не может изменить окружение, но он может оказать посильное влияние на воспитание взаимоуважения, умения находить компромиссы и понимать друг друга.  Важно вовремя уловить момент, когда просто спор превращается в серьезное противостояние.</w:t>
      </w:r>
    </w:p>
    <w:p w:rsidR="00A04E1C" w:rsidRPr="00A04E1C" w:rsidRDefault="00A04E1C" w:rsidP="00A04E1C">
      <w:pPr>
        <w:shd w:val="clear" w:color="auto" w:fill="FFFFFF"/>
        <w:spacing w:before="300" w:after="300" w:line="480" w:lineRule="atLeast"/>
        <w:outlineLvl w:val="1"/>
        <w:rPr>
          <w:rFonts w:ascii="Arial" w:hAnsi="Arial" w:cs="Arial"/>
          <w:color w:val="084E94"/>
          <w:sz w:val="42"/>
          <w:szCs w:val="42"/>
        </w:rPr>
      </w:pPr>
      <w:r w:rsidRPr="00A04E1C">
        <w:rPr>
          <w:rFonts w:ascii="Arial" w:hAnsi="Arial" w:cs="Arial"/>
          <w:color w:val="084E94"/>
          <w:sz w:val="42"/>
          <w:szCs w:val="42"/>
        </w:rPr>
        <w:t>Из чего состоит конфликт и как он возникает</w:t>
      </w:r>
    </w:p>
    <w:p w:rsidR="00A04E1C" w:rsidRPr="00A04E1C" w:rsidRDefault="00A04E1C" w:rsidP="00A04E1C">
      <w:r>
        <w:rPr>
          <w:noProof/>
        </w:rPr>
        <w:drawing>
          <wp:inline distT="0" distB="0" distL="0" distR="0">
            <wp:extent cx="3238500" cy="2152650"/>
            <wp:effectExtent l="19050" t="0" r="0" b="0"/>
            <wp:docPr id="2" name="Рисунок 2" descr="Конфликт в классе: как распознать, как действовать учи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ликт в классе: как распознать, как действовать учител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 xml:space="preserve">На возникновение конфликта большое влияние оказывают </w:t>
      </w:r>
      <w:proofErr w:type="spellStart"/>
      <w:r w:rsidRPr="00A04E1C">
        <w:rPr>
          <w:rFonts w:ascii="Arial" w:hAnsi="Arial" w:cs="Arial"/>
          <w:color w:val="231F20"/>
          <w:sz w:val="21"/>
          <w:szCs w:val="21"/>
        </w:rPr>
        <w:t>конфликтогены</w:t>
      </w:r>
      <w:proofErr w:type="spellEnd"/>
      <w:r w:rsidRPr="00A04E1C">
        <w:rPr>
          <w:rFonts w:ascii="Arial" w:hAnsi="Arial" w:cs="Arial"/>
          <w:color w:val="231F20"/>
          <w:sz w:val="21"/>
          <w:szCs w:val="21"/>
        </w:rPr>
        <w:t xml:space="preserve"> — слова, действия или бездействие, которые приводят к столкновению сторон. Человек, на которого направлен </w:t>
      </w:r>
      <w:proofErr w:type="spellStart"/>
      <w:r w:rsidRPr="00A04E1C">
        <w:rPr>
          <w:rFonts w:ascii="Arial" w:hAnsi="Arial" w:cs="Arial"/>
          <w:color w:val="231F20"/>
          <w:sz w:val="21"/>
          <w:szCs w:val="21"/>
        </w:rPr>
        <w:t>конфликтоген</w:t>
      </w:r>
      <w:proofErr w:type="spellEnd"/>
      <w:r w:rsidRPr="00A04E1C">
        <w:rPr>
          <w:rFonts w:ascii="Arial" w:hAnsi="Arial" w:cs="Arial"/>
          <w:color w:val="231F20"/>
          <w:sz w:val="21"/>
          <w:szCs w:val="21"/>
        </w:rPr>
        <w:t xml:space="preserve">, старается ответить еще более </w:t>
      </w:r>
      <w:proofErr w:type="gramStart"/>
      <w:r w:rsidRPr="00A04E1C">
        <w:rPr>
          <w:rFonts w:ascii="Arial" w:hAnsi="Arial" w:cs="Arial"/>
          <w:color w:val="231F20"/>
          <w:sz w:val="21"/>
          <w:szCs w:val="21"/>
        </w:rPr>
        <w:t>сильным</w:t>
      </w:r>
      <w:proofErr w:type="gramEnd"/>
      <w:r w:rsidRPr="00A04E1C"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 w:rsidRPr="00A04E1C">
        <w:rPr>
          <w:rFonts w:ascii="Arial" w:hAnsi="Arial" w:cs="Arial"/>
          <w:color w:val="231F20"/>
          <w:sz w:val="21"/>
          <w:szCs w:val="21"/>
        </w:rPr>
        <w:t>конфликтогеном</w:t>
      </w:r>
      <w:proofErr w:type="spellEnd"/>
      <w:r w:rsidRPr="00A04E1C">
        <w:rPr>
          <w:rFonts w:ascii="Arial" w:hAnsi="Arial" w:cs="Arial"/>
          <w:color w:val="231F20"/>
          <w:sz w:val="21"/>
          <w:szCs w:val="21"/>
        </w:rPr>
        <w:t> — в этом и состоит главная опасность.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Конфликт состоит из конфликтной ситуации и инцидента. Конфликтная ситуация — это противоречия, в которых кроется настоящая причина конфликта, а инцидент — стечение обстоятельств, повод для конфликта. Окружающие обычно становятся свидетелями инцидента, а истинные причины конфликта, как правило, скрыты и известны только его участникам.</w:t>
      </w:r>
    </w:p>
    <w:p w:rsidR="00A04E1C" w:rsidRPr="00A04E1C" w:rsidRDefault="00A04E1C" w:rsidP="00A04E1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31F20"/>
          <w:sz w:val="21"/>
          <w:szCs w:val="21"/>
        </w:rPr>
      </w:pPr>
      <w:r w:rsidRPr="00A04E1C">
        <w:rPr>
          <w:rFonts w:ascii="Arial" w:hAnsi="Arial" w:cs="Arial"/>
          <w:color w:val="231F20"/>
          <w:sz w:val="21"/>
          <w:szCs w:val="21"/>
        </w:rPr>
        <w:t>Для разрешения конфликта между учениками мало исчерпать инцидент или подавить его — необходимо урегулировать конфликтную ситуацию, а это намного сложнее.</w:t>
      </w:r>
      <w:r>
        <w:rPr>
          <w:rFonts w:ascii="Arial" w:hAnsi="Arial" w:cs="Arial"/>
          <w:color w:val="231F20"/>
          <w:sz w:val="21"/>
          <w:szCs w:val="21"/>
        </w:rPr>
        <w:t xml:space="preserve"> И в данном случае лучше, если этим займется специалист с</w:t>
      </w:r>
      <w:r w:rsidR="00570756">
        <w:rPr>
          <w:rFonts w:ascii="Arial" w:hAnsi="Arial" w:cs="Arial"/>
          <w:color w:val="231F20"/>
          <w:sz w:val="21"/>
          <w:szCs w:val="21"/>
        </w:rPr>
        <w:t>лужбы примирения (медиации)</w:t>
      </w:r>
      <w:proofErr w:type="gramStart"/>
      <w:r w:rsidR="00570756">
        <w:rPr>
          <w:rFonts w:ascii="Arial" w:hAnsi="Arial" w:cs="Arial"/>
          <w:color w:val="231F20"/>
          <w:sz w:val="21"/>
          <w:szCs w:val="21"/>
        </w:rPr>
        <w:t>.</w:t>
      </w:r>
      <w:proofErr w:type="gramEnd"/>
      <w:r w:rsidR="00570756">
        <w:rPr>
          <w:rFonts w:ascii="Arial" w:hAnsi="Arial" w:cs="Arial"/>
          <w:color w:val="231F20"/>
          <w:sz w:val="21"/>
          <w:szCs w:val="21"/>
        </w:rPr>
        <w:t xml:space="preserve"> Данная служба </w:t>
      </w:r>
      <w:r>
        <w:rPr>
          <w:rFonts w:ascii="Arial" w:hAnsi="Arial" w:cs="Arial"/>
          <w:color w:val="231F20"/>
          <w:sz w:val="21"/>
          <w:szCs w:val="21"/>
        </w:rPr>
        <w:t xml:space="preserve"> есть в каждой школе, в том числе и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в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нашей. Обращайтесь. Вам обязательно помогут.</w:t>
      </w: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A04E1C" w:rsidRDefault="00A04E1C" w:rsidP="00A04E1C">
      <w:pPr>
        <w:jc w:val="both"/>
        <w:rPr>
          <w:bCs/>
        </w:rPr>
      </w:pPr>
    </w:p>
    <w:p w:rsidR="007D560D" w:rsidRPr="00063DEC" w:rsidRDefault="007D560D" w:rsidP="00063DEC"/>
    <w:sectPr w:rsidR="007D560D" w:rsidRPr="00063DEC" w:rsidSect="00414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714"/>
    <w:multiLevelType w:val="multilevel"/>
    <w:tmpl w:val="0DFA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F2"/>
    <w:rsid w:val="00021353"/>
    <w:rsid w:val="00063DEC"/>
    <w:rsid w:val="00317941"/>
    <w:rsid w:val="00367595"/>
    <w:rsid w:val="00414374"/>
    <w:rsid w:val="004510C9"/>
    <w:rsid w:val="004E1FD1"/>
    <w:rsid w:val="00570756"/>
    <w:rsid w:val="005D0292"/>
    <w:rsid w:val="005E1D2D"/>
    <w:rsid w:val="00615828"/>
    <w:rsid w:val="006A03C2"/>
    <w:rsid w:val="006A4212"/>
    <w:rsid w:val="006A5692"/>
    <w:rsid w:val="006A699B"/>
    <w:rsid w:val="00731AF7"/>
    <w:rsid w:val="007659F9"/>
    <w:rsid w:val="007D560D"/>
    <w:rsid w:val="008A6CD0"/>
    <w:rsid w:val="009843F2"/>
    <w:rsid w:val="009F406F"/>
    <w:rsid w:val="00A04E1C"/>
    <w:rsid w:val="00B27037"/>
    <w:rsid w:val="00BD002F"/>
    <w:rsid w:val="00C91B08"/>
    <w:rsid w:val="00CD44E4"/>
    <w:rsid w:val="00D13B30"/>
    <w:rsid w:val="00D50BD1"/>
    <w:rsid w:val="00D605E1"/>
    <w:rsid w:val="00D9694E"/>
    <w:rsid w:val="00DA6A7C"/>
    <w:rsid w:val="00E6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04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3DEC"/>
    <w:rPr>
      <w:color w:val="0000FF"/>
      <w:u w:val="single"/>
    </w:rPr>
  </w:style>
  <w:style w:type="paragraph" w:styleId="a4">
    <w:name w:val="No Spacing"/>
    <w:uiPriority w:val="1"/>
    <w:qFormat/>
    <w:rsid w:val="00063D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7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9F406F"/>
    <w:pPr>
      <w:suppressLineNumbers/>
      <w:shd w:val="clear" w:color="auto" w:fill="FFFFFF"/>
      <w:suppressAutoHyphens/>
    </w:pPr>
    <w:rPr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A0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04E1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04E1C"/>
    <w:rPr>
      <w:i/>
      <w:iCs/>
    </w:rPr>
  </w:style>
  <w:style w:type="character" w:styleId="a9">
    <w:name w:val="Strong"/>
    <w:basedOn w:val="a0"/>
    <w:uiPriority w:val="22"/>
    <w:qFormat/>
    <w:rsid w:val="00A04E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4E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1</cp:lastModifiedBy>
  <cp:revision>2</cp:revision>
  <cp:lastPrinted>2023-05-02T10:27:00Z</cp:lastPrinted>
  <dcterms:created xsi:type="dcterms:W3CDTF">2023-05-02T10:29:00Z</dcterms:created>
  <dcterms:modified xsi:type="dcterms:W3CDTF">2023-05-02T10:29:00Z</dcterms:modified>
</cp:coreProperties>
</file>