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60C2" w14:textId="77777777" w:rsidR="00DB5D0D" w:rsidRPr="00013C5C" w:rsidRDefault="00DB5D0D" w:rsidP="00013C5C">
      <w:pPr>
        <w:pStyle w:val="1"/>
        <w:rPr>
          <w:rFonts w:ascii="Times New Roman" w:hAnsi="Times New Roman" w:cs="Times New Roman"/>
        </w:rPr>
      </w:pPr>
    </w:p>
    <w:p w14:paraId="2E85C152" w14:textId="77777777" w:rsidR="00DB5D0D" w:rsidRPr="00013C5C" w:rsidRDefault="00DB5D0D" w:rsidP="00013C5C">
      <w:pPr>
        <w:pStyle w:val="1"/>
        <w:rPr>
          <w:rFonts w:ascii="Times New Roman" w:hAnsi="Times New Roman" w:cs="Times New Roman"/>
        </w:rPr>
      </w:pPr>
    </w:p>
    <w:p w14:paraId="734DB9EB" w14:textId="77777777" w:rsidR="00DB5D0D" w:rsidRPr="00013C5C" w:rsidRDefault="00DB5D0D" w:rsidP="00013C5C">
      <w:pPr>
        <w:pStyle w:val="1"/>
        <w:rPr>
          <w:rFonts w:ascii="Times New Roman" w:hAnsi="Times New Roman" w:cs="Times New Roman"/>
        </w:rPr>
      </w:pPr>
    </w:p>
    <w:p w14:paraId="112A7AA8" w14:textId="77777777" w:rsidR="00DB5D0D" w:rsidRPr="00013C5C" w:rsidRDefault="00DB5D0D" w:rsidP="00013C5C">
      <w:pPr>
        <w:pStyle w:val="1"/>
        <w:rPr>
          <w:rFonts w:ascii="Times New Roman" w:hAnsi="Times New Roman" w:cs="Times New Roman"/>
        </w:rPr>
      </w:pPr>
    </w:p>
    <w:p w14:paraId="7568C18F" w14:textId="77777777" w:rsidR="00DB5D0D" w:rsidRPr="00013C5C" w:rsidRDefault="00DB5D0D" w:rsidP="00013C5C">
      <w:pPr>
        <w:pStyle w:val="1"/>
        <w:rPr>
          <w:rFonts w:ascii="Times New Roman" w:hAnsi="Times New Roman" w:cs="Times New Roman"/>
        </w:rPr>
      </w:pPr>
    </w:p>
    <w:p w14:paraId="136979C0" w14:textId="77777777" w:rsidR="00DB5D0D" w:rsidRPr="00013C5C" w:rsidRDefault="00DB5D0D" w:rsidP="00013C5C">
      <w:pPr>
        <w:pStyle w:val="1"/>
        <w:rPr>
          <w:rFonts w:ascii="Times New Roman" w:hAnsi="Times New Roman" w:cs="Times New Roman"/>
        </w:rPr>
      </w:pPr>
    </w:p>
    <w:p w14:paraId="036422B4" w14:textId="77777777" w:rsidR="00DB5D0D" w:rsidRPr="00013C5C" w:rsidRDefault="00DB5D0D" w:rsidP="00013C5C">
      <w:pPr>
        <w:pStyle w:val="1"/>
        <w:rPr>
          <w:rFonts w:ascii="Times New Roman" w:hAnsi="Times New Roman" w:cs="Times New Roman"/>
        </w:rPr>
      </w:pPr>
    </w:p>
    <w:p w14:paraId="5256931F" w14:textId="77777777" w:rsidR="00DB5D0D" w:rsidRPr="00013C5C" w:rsidRDefault="00DB5D0D" w:rsidP="00013C5C">
      <w:pPr>
        <w:pStyle w:val="1"/>
        <w:rPr>
          <w:rFonts w:ascii="Times New Roman" w:hAnsi="Times New Roman" w:cs="Times New Roman"/>
        </w:rPr>
      </w:pPr>
    </w:p>
    <w:p w14:paraId="450E78E7" w14:textId="77777777" w:rsidR="00DB5D0D" w:rsidRPr="00013C5C" w:rsidRDefault="00DB5D0D" w:rsidP="00013C5C">
      <w:pPr>
        <w:pStyle w:val="1"/>
        <w:rPr>
          <w:rFonts w:ascii="Times New Roman" w:hAnsi="Times New Roman" w:cs="Times New Roman"/>
        </w:rPr>
      </w:pPr>
    </w:p>
    <w:p w14:paraId="78761B15" w14:textId="77777777" w:rsidR="00DB5D0D" w:rsidRPr="00013C5C" w:rsidRDefault="00DB5D0D" w:rsidP="00013C5C">
      <w:pPr>
        <w:pStyle w:val="1"/>
        <w:rPr>
          <w:rFonts w:ascii="Times New Roman" w:hAnsi="Times New Roman" w:cs="Times New Roman"/>
        </w:rPr>
      </w:pPr>
    </w:p>
    <w:p w14:paraId="00210941" w14:textId="77777777" w:rsidR="00DB5D0D" w:rsidRPr="00013C5C" w:rsidRDefault="00DB5D0D" w:rsidP="00013C5C">
      <w:pPr>
        <w:pStyle w:val="1"/>
        <w:rPr>
          <w:rFonts w:ascii="Times New Roman" w:hAnsi="Times New Roman" w:cs="Times New Roman"/>
          <w:sz w:val="32"/>
          <w:szCs w:val="32"/>
          <w:u w:val="none"/>
        </w:rPr>
      </w:pPr>
      <w:r w:rsidRPr="00013C5C">
        <w:rPr>
          <w:rFonts w:ascii="Times New Roman" w:hAnsi="Times New Roman" w:cs="Times New Roman"/>
          <w:sz w:val="32"/>
          <w:szCs w:val="32"/>
          <w:u w:val="none"/>
        </w:rPr>
        <w:t>ФАОП ДО</w:t>
      </w:r>
    </w:p>
    <w:p w14:paraId="0E6CAF93" w14:textId="77777777" w:rsidR="00DB5D0D" w:rsidRPr="00013C5C" w:rsidRDefault="00DB5D0D" w:rsidP="00013C5C">
      <w:pPr>
        <w:jc w:val="center"/>
        <w:rPr>
          <w:rFonts w:ascii="Times New Roman" w:hAnsi="Times New Roman" w:cs="Times New Roman"/>
          <w:sz w:val="32"/>
          <w:szCs w:val="32"/>
        </w:rPr>
      </w:pPr>
    </w:p>
    <w:p w14:paraId="7A984D47" w14:textId="77777777" w:rsidR="00DB5D0D" w:rsidRPr="00013C5C" w:rsidRDefault="00DB5D0D" w:rsidP="00013C5C">
      <w:pPr>
        <w:ind w:firstLine="0"/>
        <w:jc w:val="center"/>
        <w:rPr>
          <w:rFonts w:ascii="Times New Roman" w:hAnsi="Times New Roman" w:cs="Times New Roman"/>
          <w:sz w:val="32"/>
          <w:szCs w:val="32"/>
        </w:rPr>
      </w:pPr>
      <w:r w:rsidRPr="00013C5C">
        <w:rPr>
          <w:rFonts w:ascii="Times New Roman" w:hAnsi="Times New Roman" w:cs="Times New Roman"/>
          <w:sz w:val="32"/>
          <w:szCs w:val="32"/>
        </w:rPr>
        <w:t>ИЗВЛЕЧЕНИЯ</w:t>
      </w:r>
    </w:p>
    <w:p w14:paraId="3FD991D0" w14:textId="77777777" w:rsidR="00DB5D0D" w:rsidRPr="00013C5C" w:rsidRDefault="00DB5D0D" w:rsidP="00013C5C">
      <w:pPr>
        <w:jc w:val="center"/>
        <w:rPr>
          <w:rFonts w:ascii="Times New Roman" w:hAnsi="Times New Roman" w:cs="Times New Roman"/>
          <w:sz w:val="32"/>
          <w:szCs w:val="32"/>
        </w:rPr>
      </w:pPr>
    </w:p>
    <w:p w14:paraId="219B5391" w14:textId="77777777" w:rsidR="00013C5C" w:rsidRDefault="00DB5D0D" w:rsidP="00013C5C">
      <w:pPr>
        <w:pStyle w:val="1"/>
        <w:rPr>
          <w:rFonts w:ascii="Times New Roman" w:hAnsi="Times New Roman" w:cs="Times New Roman"/>
          <w:b w:val="0"/>
          <w:sz w:val="32"/>
          <w:szCs w:val="32"/>
          <w:u w:val="none"/>
        </w:rPr>
      </w:pPr>
      <w:r w:rsidRPr="00013C5C">
        <w:rPr>
          <w:rFonts w:ascii="Times New Roman" w:hAnsi="Times New Roman" w:cs="Times New Roman"/>
          <w:b w:val="0"/>
          <w:sz w:val="32"/>
          <w:szCs w:val="32"/>
          <w:u w:val="none"/>
        </w:rPr>
        <w:t>ДЛЯ ОБУЧАЮЩИХСЯ С РАССТРОЙСТВАМИ</w:t>
      </w:r>
    </w:p>
    <w:p w14:paraId="2473FED6" w14:textId="159C2099" w:rsidR="00DB5D0D" w:rsidRPr="00013C5C" w:rsidRDefault="00DB5D0D" w:rsidP="00013C5C">
      <w:pPr>
        <w:pStyle w:val="1"/>
        <w:rPr>
          <w:rFonts w:ascii="Times New Roman" w:hAnsi="Times New Roman" w:cs="Times New Roman"/>
          <w:b w:val="0"/>
          <w:sz w:val="32"/>
          <w:szCs w:val="32"/>
          <w:u w:val="none"/>
        </w:rPr>
      </w:pPr>
      <w:r w:rsidRPr="00013C5C">
        <w:rPr>
          <w:rFonts w:ascii="Times New Roman" w:hAnsi="Times New Roman" w:cs="Times New Roman"/>
          <w:b w:val="0"/>
          <w:sz w:val="32"/>
          <w:szCs w:val="32"/>
          <w:u w:val="none"/>
        </w:rPr>
        <w:t>АУТИСТИЧЕСКОГО СПЕКТРА</w:t>
      </w:r>
    </w:p>
    <w:p w14:paraId="5D61E863" w14:textId="646886EB" w:rsidR="00DB5D0D" w:rsidRPr="00013C5C" w:rsidRDefault="00DB5D0D" w:rsidP="00013C5C">
      <w:pPr>
        <w:pStyle w:val="1"/>
        <w:rPr>
          <w:rFonts w:ascii="Times New Roman" w:hAnsi="Times New Roman" w:cs="Times New Roman"/>
          <w:b w:val="0"/>
          <w:sz w:val="32"/>
          <w:szCs w:val="32"/>
          <w:u w:val="none"/>
        </w:rPr>
      </w:pPr>
      <w:r w:rsidRPr="00013C5C">
        <w:rPr>
          <w:rFonts w:ascii="Times New Roman" w:hAnsi="Times New Roman" w:cs="Times New Roman"/>
          <w:b w:val="0"/>
          <w:sz w:val="32"/>
          <w:szCs w:val="32"/>
          <w:u w:val="none"/>
        </w:rPr>
        <w:t>(ДАЛЕЕ - РАС)</w:t>
      </w:r>
    </w:p>
    <w:p w14:paraId="3F58168A" w14:textId="77777777" w:rsidR="00DB5D0D" w:rsidRPr="00013C5C" w:rsidRDefault="00DB5D0D" w:rsidP="00013C5C">
      <w:pPr>
        <w:pStyle w:val="1"/>
        <w:jc w:val="both"/>
        <w:rPr>
          <w:rFonts w:ascii="Times New Roman" w:hAnsi="Times New Roman" w:cs="Times New Roman"/>
          <w:b w:val="0"/>
          <w:sz w:val="20"/>
          <w:u w:val="none"/>
        </w:rPr>
      </w:pPr>
    </w:p>
    <w:p w14:paraId="1F418E16" w14:textId="77777777" w:rsidR="00DB5D0D" w:rsidRPr="00013C5C" w:rsidRDefault="00DB5D0D" w:rsidP="00013C5C">
      <w:pPr>
        <w:pStyle w:val="1"/>
        <w:rPr>
          <w:rFonts w:ascii="Times New Roman" w:hAnsi="Times New Roman" w:cs="Times New Roman"/>
        </w:rPr>
      </w:pPr>
    </w:p>
    <w:p w14:paraId="36AE995F" w14:textId="77777777" w:rsidR="00DB5D0D" w:rsidRPr="00013C5C" w:rsidRDefault="00DB5D0D" w:rsidP="00013C5C">
      <w:pPr>
        <w:pStyle w:val="1"/>
        <w:rPr>
          <w:rFonts w:ascii="Times New Roman" w:hAnsi="Times New Roman" w:cs="Times New Roman"/>
        </w:rPr>
      </w:pPr>
    </w:p>
    <w:p w14:paraId="768E09DF" w14:textId="77777777" w:rsidR="00DB5D0D" w:rsidRPr="00013C5C" w:rsidRDefault="00DB5D0D" w:rsidP="00013C5C">
      <w:pPr>
        <w:pStyle w:val="1"/>
        <w:rPr>
          <w:rFonts w:ascii="Times New Roman" w:hAnsi="Times New Roman" w:cs="Times New Roman"/>
        </w:rPr>
      </w:pPr>
    </w:p>
    <w:p w14:paraId="087F59D6" w14:textId="77777777" w:rsidR="00DB5D0D" w:rsidRPr="00013C5C" w:rsidRDefault="00DB5D0D" w:rsidP="00013C5C">
      <w:pPr>
        <w:pStyle w:val="1"/>
        <w:rPr>
          <w:rFonts w:ascii="Times New Roman" w:hAnsi="Times New Roman" w:cs="Times New Roman"/>
        </w:rPr>
      </w:pPr>
    </w:p>
    <w:p w14:paraId="382BBDCD" w14:textId="77777777" w:rsidR="00DB5D0D" w:rsidRPr="00013C5C" w:rsidRDefault="00DB5D0D" w:rsidP="00013C5C">
      <w:pPr>
        <w:pStyle w:val="1"/>
        <w:rPr>
          <w:rFonts w:ascii="Times New Roman" w:hAnsi="Times New Roman" w:cs="Times New Roman"/>
        </w:rPr>
      </w:pPr>
    </w:p>
    <w:p w14:paraId="4C771761" w14:textId="77777777" w:rsidR="00DB5D0D" w:rsidRPr="00013C5C" w:rsidRDefault="00DB5D0D" w:rsidP="00013C5C">
      <w:pPr>
        <w:pStyle w:val="1"/>
        <w:rPr>
          <w:rFonts w:ascii="Times New Roman" w:hAnsi="Times New Roman" w:cs="Times New Roman"/>
        </w:rPr>
      </w:pPr>
    </w:p>
    <w:p w14:paraId="25E2B7E7" w14:textId="77777777" w:rsidR="00DB5D0D" w:rsidRPr="00013C5C" w:rsidRDefault="00DB5D0D" w:rsidP="00013C5C">
      <w:pPr>
        <w:pStyle w:val="1"/>
        <w:rPr>
          <w:rFonts w:ascii="Times New Roman" w:hAnsi="Times New Roman" w:cs="Times New Roman"/>
        </w:rPr>
      </w:pPr>
    </w:p>
    <w:p w14:paraId="2B9FC2A8" w14:textId="77777777" w:rsidR="00DB5D0D" w:rsidRPr="00013C5C" w:rsidRDefault="00DB5D0D" w:rsidP="00013C5C">
      <w:pPr>
        <w:pStyle w:val="1"/>
        <w:rPr>
          <w:rFonts w:ascii="Times New Roman" w:hAnsi="Times New Roman" w:cs="Times New Roman"/>
        </w:rPr>
      </w:pPr>
    </w:p>
    <w:p w14:paraId="0B415712" w14:textId="77777777" w:rsidR="00DB5D0D" w:rsidRPr="00013C5C" w:rsidRDefault="00DB5D0D" w:rsidP="00013C5C">
      <w:pPr>
        <w:pStyle w:val="1"/>
        <w:rPr>
          <w:rFonts w:ascii="Times New Roman" w:hAnsi="Times New Roman" w:cs="Times New Roman"/>
        </w:rPr>
      </w:pPr>
    </w:p>
    <w:p w14:paraId="34C20E98" w14:textId="77777777" w:rsidR="00DB5D0D" w:rsidRPr="00013C5C" w:rsidRDefault="00DB5D0D" w:rsidP="00013C5C">
      <w:pPr>
        <w:pStyle w:val="1"/>
        <w:rPr>
          <w:rFonts w:ascii="Times New Roman" w:hAnsi="Times New Roman" w:cs="Times New Roman"/>
        </w:rPr>
      </w:pPr>
    </w:p>
    <w:p w14:paraId="5FEAB68A" w14:textId="77777777" w:rsidR="00DB5D0D" w:rsidRPr="00013C5C" w:rsidRDefault="00DB5D0D" w:rsidP="00013C5C">
      <w:pPr>
        <w:pStyle w:val="1"/>
        <w:rPr>
          <w:rFonts w:ascii="Times New Roman" w:hAnsi="Times New Roman" w:cs="Times New Roman"/>
        </w:rPr>
      </w:pPr>
    </w:p>
    <w:p w14:paraId="5358C463" w14:textId="77777777" w:rsidR="00DB5D0D" w:rsidRPr="00013C5C" w:rsidRDefault="00DB5D0D" w:rsidP="00013C5C">
      <w:pPr>
        <w:pStyle w:val="1"/>
        <w:rPr>
          <w:rFonts w:ascii="Times New Roman" w:hAnsi="Times New Roman" w:cs="Times New Roman"/>
        </w:rPr>
      </w:pPr>
    </w:p>
    <w:p w14:paraId="441EB894" w14:textId="77777777" w:rsidR="00DB5D0D" w:rsidRPr="00013C5C" w:rsidRDefault="00DB5D0D" w:rsidP="00013C5C">
      <w:pPr>
        <w:pStyle w:val="1"/>
        <w:rPr>
          <w:rFonts w:ascii="Times New Roman" w:hAnsi="Times New Roman" w:cs="Times New Roman"/>
        </w:rPr>
      </w:pPr>
    </w:p>
    <w:p w14:paraId="1CD543DC" w14:textId="77777777" w:rsidR="00DB5D0D" w:rsidRPr="00013C5C" w:rsidRDefault="00DB5D0D" w:rsidP="00013C5C">
      <w:pPr>
        <w:pStyle w:val="1"/>
        <w:rPr>
          <w:rFonts w:ascii="Times New Roman" w:hAnsi="Times New Roman" w:cs="Times New Roman"/>
        </w:rPr>
      </w:pPr>
    </w:p>
    <w:p w14:paraId="594DA310" w14:textId="77777777" w:rsidR="00DB5D0D" w:rsidRPr="00013C5C" w:rsidRDefault="00DB5D0D" w:rsidP="00013C5C">
      <w:pPr>
        <w:pStyle w:val="1"/>
        <w:rPr>
          <w:rFonts w:ascii="Times New Roman" w:hAnsi="Times New Roman" w:cs="Times New Roman"/>
        </w:rPr>
      </w:pPr>
    </w:p>
    <w:p w14:paraId="43944574" w14:textId="77777777" w:rsidR="00DB5D0D" w:rsidRPr="00013C5C" w:rsidRDefault="00DB5D0D" w:rsidP="00013C5C">
      <w:pPr>
        <w:pStyle w:val="1"/>
        <w:rPr>
          <w:rFonts w:ascii="Times New Roman" w:hAnsi="Times New Roman" w:cs="Times New Roman"/>
        </w:rPr>
      </w:pPr>
    </w:p>
    <w:p w14:paraId="757E7181" w14:textId="77777777" w:rsidR="00DB5D0D" w:rsidRPr="00013C5C" w:rsidRDefault="00DB5D0D" w:rsidP="00013C5C">
      <w:pPr>
        <w:pStyle w:val="1"/>
        <w:rPr>
          <w:rFonts w:ascii="Times New Roman" w:hAnsi="Times New Roman" w:cs="Times New Roman"/>
        </w:rPr>
      </w:pPr>
    </w:p>
    <w:p w14:paraId="2ABE3C52" w14:textId="77777777" w:rsidR="00DB5D0D" w:rsidRPr="00013C5C" w:rsidRDefault="00DB5D0D" w:rsidP="00013C5C">
      <w:pPr>
        <w:pStyle w:val="1"/>
        <w:rPr>
          <w:rFonts w:ascii="Times New Roman" w:hAnsi="Times New Roman" w:cs="Times New Roman"/>
        </w:rPr>
      </w:pPr>
    </w:p>
    <w:p w14:paraId="731C30ED" w14:textId="77777777" w:rsidR="00DB5D0D" w:rsidRPr="00013C5C" w:rsidRDefault="00DB5D0D" w:rsidP="00013C5C">
      <w:pPr>
        <w:pStyle w:val="1"/>
        <w:rPr>
          <w:rFonts w:ascii="Times New Roman" w:hAnsi="Times New Roman" w:cs="Times New Roman"/>
        </w:rPr>
      </w:pPr>
    </w:p>
    <w:p w14:paraId="2E862F72" w14:textId="77777777" w:rsidR="00DB5D0D" w:rsidRPr="00013C5C" w:rsidRDefault="00DB5D0D" w:rsidP="00013C5C">
      <w:pPr>
        <w:pStyle w:val="1"/>
        <w:rPr>
          <w:rFonts w:ascii="Times New Roman" w:hAnsi="Times New Roman" w:cs="Times New Roman"/>
        </w:rPr>
      </w:pPr>
    </w:p>
    <w:p w14:paraId="0BC1145B" w14:textId="77777777" w:rsidR="00DB5D0D" w:rsidRPr="00013C5C" w:rsidRDefault="00DB5D0D" w:rsidP="00013C5C">
      <w:pPr>
        <w:pStyle w:val="1"/>
        <w:rPr>
          <w:rFonts w:ascii="Times New Roman" w:hAnsi="Times New Roman" w:cs="Times New Roman"/>
        </w:rPr>
      </w:pPr>
    </w:p>
    <w:p w14:paraId="65860F89" w14:textId="77777777" w:rsidR="00DB5D0D" w:rsidRPr="00013C5C" w:rsidRDefault="00DB5D0D" w:rsidP="00013C5C">
      <w:pPr>
        <w:pStyle w:val="1"/>
        <w:rPr>
          <w:rFonts w:ascii="Times New Roman" w:hAnsi="Times New Roman" w:cs="Times New Roman"/>
        </w:rPr>
      </w:pPr>
    </w:p>
    <w:p w14:paraId="64389B62" w14:textId="3D00DCC8" w:rsidR="00E02118" w:rsidRPr="00BA1AA8" w:rsidRDefault="00E02118" w:rsidP="00013C5C">
      <w:pPr>
        <w:pStyle w:val="1"/>
        <w:rPr>
          <w:rFonts w:ascii="Times New Roman" w:hAnsi="Times New Roman" w:cs="Times New Roman"/>
        </w:rPr>
      </w:pPr>
      <w:r w:rsidRPr="00BA1AA8">
        <w:rPr>
          <w:rFonts w:ascii="Times New Roman" w:hAnsi="Times New Roman" w:cs="Times New Roman"/>
        </w:rPr>
        <w:lastRenderedPageBreak/>
        <w:t>II. Целевой раздел Программы.</w:t>
      </w:r>
    </w:p>
    <w:p w14:paraId="6AADD870" w14:textId="77777777" w:rsidR="00E02118" w:rsidRPr="00BA1AA8" w:rsidRDefault="00E02118" w:rsidP="00013C5C">
      <w:pPr>
        <w:rPr>
          <w:rFonts w:ascii="Times New Roman" w:hAnsi="Times New Roman" w:cs="Times New Roman"/>
          <w:sz w:val="24"/>
          <w:szCs w:val="24"/>
        </w:rPr>
      </w:pPr>
    </w:p>
    <w:p w14:paraId="2A5538B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Пояснительная записка.</w:t>
      </w:r>
    </w:p>
    <w:p w14:paraId="226DEA9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DCDBDC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8F779F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10.2. Задачи Программы:</w:t>
      </w:r>
    </w:p>
    <w:p w14:paraId="190E51B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реализация содержания АОП ДО;</w:t>
      </w:r>
    </w:p>
    <w:p w14:paraId="5560DB2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коррекция недостатков психофизического развития обучающихся с ОВЗ;</w:t>
      </w:r>
    </w:p>
    <w:p w14:paraId="7FC4379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25948BB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BFF33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34E2971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3CB2ED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4D0ADA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64A26DF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BA1AA8">
        <w:rPr>
          <w:rFonts w:ascii="Times New Roman" w:hAnsi="Times New Roman" w:cs="Times New Roman"/>
          <w:sz w:val="24"/>
          <w:szCs w:val="24"/>
        </w:rPr>
        <w:t>абилитации</w:t>
      </w:r>
      <w:proofErr w:type="spellEnd"/>
      <w:r w:rsidRPr="00BA1AA8">
        <w:rPr>
          <w:rFonts w:ascii="Times New Roman" w:hAnsi="Times New Roman" w:cs="Times New Roman"/>
          <w:sz w:val="24"/>
          <w:szCs w:val="24"/>
        </w:rPr>
        <w:t>), охраны и укрепления здоровья обучающихся с ОВЗ;</w:t>
      </w:r>
    </w:p>
    <w:p w14:paraId="4662044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394A3C2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10.3. В соответствии со Стандартом Программа построена на следующих принципах:</w:t>
      </w:r>
    </w:p>
    <w:p w14:paraId="6FF29EC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Поддержка разнообразия детства.</w:t>
      </w:r>
    </w:p>
    <w:p w14:paraId="49C10BE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0DF1B8B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Позитивная социализация ребенка.</w:t>
      </w:r>
    </w:p>
    <w:p w14:paraId="0D490A1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46160A7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69C9B2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Сотрудничество Организации с семьей.</w:t>
      </w:r>
    </w:p>
    <w:p w14:paraId="243E4B79" w14:textId="4C11FB36" w:rsidR="00085474"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BA1AA8">
        <w:rPr>
          <w:rFonts w:ascii="Times New Roman" w:hAnsi="Times New Roman" w:cs="Times New Roman"/>
          <w:sz w:val="24"/>
          <w:szCs w:val="24"/>
        </w:rPr>
        <w:lastRenderedPageBreak/>
        <w:t>соответствии с возрастными особенностями обучающихся.</w:t>
      </w:r>
    </w:p>
    <w:p w14:paraId="7A76852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10.3.6. Специфические принципы и подходы к формированию АОП ДО для обучающихся с РАС:</w:t>
      </w:r>
    </w:p>
    <w:p w14:paraId="2FE0543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14:paraId="4C0A6F8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Основные проявления нарушений пространственно-временных характеристиках окружающего у людей с РАС:</w:t>
      </w:r>
    </w:p>
    <w:p w14:paraId="47649F4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фрагментарность восприятия: </w:t>
      </w:r>
      <w:proofErr w:type="spellStart"/>
      <w:r w:rsidRPr="00BA1AA8">
        <w:rPr>
          <w:rFonts w:ascii="Times New Roman" w:hAnsi="Times New Roman" w:cs="Times New Roman"/>
          <w:sz w:val="24"/>
          <w:szCs w:val="24"/>
        </w:rPr>
        <w:t>интрамодальная</w:t>
      </w:r>
      <w:proofErr w:type="spellEnd"/>
      <w:r w:rsidRPr="00BA1AA8">
        <w:rPr>
          <w:rFonts w:ascii="Times New Roman" w:hAnsi="Times New Roman" w:cs="Times New Roman"/>
          <w:sz w:val="24"/>
          <w:szCs w:val="24"/>
        </w:rPr>
        <w:t xml:space="preserve"> (трудности формирования мономодального сенсорного образа - зрительного, звукового), </w:t>
      </w:r>
      <w:proofErr w:type="spellStart"/>
      <w:r w:rsidRPr="00BA1AA8">
        <w:rPr>
          <w:rFonts w:ascii="Times New Roman" w:hAnsi="Times New Roman" w:cs="Times New Roman"/>
          <w:sz w:val="24"/>
          <w:szCs w:val="24"/>
        </w:rPr>
        <w:t>межмодальная</w:t>
      </w:r>
      <w:proofErr w:type="spellEnd"/>
      <w:r w:rsidRPr="00BA1AA8">
        <w:rPr>
          <w:rFonts w:ascii="Times New Roman" w:hAnsi="Times New Roman" w:cs="Times New Roman"/>
          <w:sz w:val="24"/>
          <w:szCs w:val="24"/>
        </w:rPr>
        <w:t xml:space="preserve"> (трудности формирования </w:t>
      </w:r>
      <w:proofErr w:type="spellStart"/>
      <w:r w:rsidRPr="00BA1AA8">
        <w:rPr>
          <w:rFonts w:ascii="Times New Roman" w:hAnsi="Times New Roman" w:cs="Times New Roman"/>
          <w:sz w:val="24"/>
          <w:szCs w:val="24"/>
        </w:rPr>
        <w:t>полисенсорного</w:t>
      </w:r>
      <w:proofErr w:type="spellEnd"/>
      <w:r w:rsidRPr="00BA1AA8">
        <w:rPr>
          <w:rFonts w:ascii="Times New Roman" w:hAnsi="Times New Roman" w:cs="Times New Roman"/>
          <w:sz w:val="24"/>
          <w:szCs w:val="24"/>
        </w:rPr>
        <w:t xml:space="preserve"> образа), в рамках феномена слабости центральной </w:t>
      </w:r>
      <w:proofErr w:type="spellStart"/>
      <w:r w:rsidRPr="00BA1AA8">
        <w:rPr>
          <w:rFonts w:ascii="Times New Roman" w:hAnsi="Times New Roman" w:cs="Times New Roman"/>
          <w:sz w:val="24"/>
          <w:szCs w:val="24"/>
        </w:rPr>
        <w:t>когеренции</w:t>
      </w:r>
      <w:proofErr w:type="spellEnd"/>
      <w:r w:rsidRPr="00BA1AA8">
        <w:rPr>
          <w:rFonts w:ascii="Times New Roman" w:hAnsi="Times New Roman" w:cs="Times New Roman"/>
          <w:sz w:val="24"/>
          <w:szCs w:val="24"/>
        </w:rPr>
        <w:t xml:space="preserve"> (фиксация на мелких деталях при трудности или невозможности формирования целостного образа);</w:t>
      </w:r>
    </w:p>
    <w:p w14:paraId="7A4014F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симультанность восприятия;</w:t>
      </w:r>
    </w:p>
    <w:p w14:paraId="0771AA0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трудности восприятия </w:t>
      </w:r>
      <w:proofErr w:type="spellStart"/>
      <w:r w:rsidRPr="00BA1AA8">
        <w:rPr>
          <w:rFonts w:ascii="Times New Roman" w:hAnsi="Times New Roman" w:cs="Times New Roman"/>
          <w:sz w:val="24"/>
          <w:szCs w:val="24"/>
        </w:rPr>
        <w:t>сукцессивно</w:t>
      </w:r>
      <w:proofErr w:type="spellEnd"/>
      <w:r w:rsidRPr="00BA1AA8">
        <w:rPr>
          <w:rFonts w:ascii="Times New Roman" w:hAnsi="Times New Roman" w:cs="Times New Roman"/>
          <w:sz w:val="24"/>
          <w:szCs w:val="24"/>
        </w:rPr>
        <w:t xml:space="preserve"> организованных процессов.</w:t>
      </w:r>
    </w:p>
    <w:p w14:paraId="2E94243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BA1AA8">
        <w:rPr>
          <w:rFonts w:ascii="Times New Roman" w:hAnsi="Times New Roman" w:cs="Times New Roman"/>
          <w:sz w:val="24"/>
          <w:szCs w:val="24"/>
        </w:rPr>
        <w:t>сензитивности</w:t>
      </w:r>
      <w:proofErr w:type="spellEnd"/>
      <w:r w:rsidRPr="00BA1AA8">
        <w:rPr>
          <w:rFonts w:ascii="Times New Roman" w:hAnsi="Times New Roman" w:cs="Times New Roman"/>
          <w:sz w:val="24"/>
          <w:szCs w:val="24"/>
        </w:rPr>
        <w:t xml:space="preserve"> по соответствующим сенсорным каналам.</w:t>
      </w:r>
    </w:p>
    <w:p w14:paraId="043DED6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14:paraId="56C974B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14:paraId="098E6FD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14:paraId="38652DC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14:paraId="1C9AC8C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14:paraId="7915095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BA1AA8">
        <w:rPr>
          <w:rFonts w:ascii="Times New Roman" w:hAnsi="Times New Roman" w:cs="Times New Roman"/>
          <w:sz w:val="24"/>
          <w:szCs w:val="24"/>
        </w:rPr>
        <w:t>сукцессивно</w:t>
      </w:r>
      <w:proofErr w:type="spellEnd"/>
      <w:r w:rsidRPr="00BA1AA8">
        <w:rPr>
          <w:rFonts w:ascii="Times New Roman" w:hAnsi="Times New Roman" w:cs="Times New Roman"/>
          <w:sz w:val="24"/>
          <w:szCs w:val="24"/>
        </w:rPr>
        <w:t xml:space="preserve"> организованных процессов), а также с </w:t>
      </w:r>
      <w:proofErr w:type="spellStart"/>
      <w:r w:rsidRPr="00BA1AA8">
        <w:rPr>
          <w:rFonts w:ascii="Times New Roman" w:hAnsi="Times New Roman" w:cs="Times New Roman"/>
          <w:sz w:val="24"/>
          <w:szCs w:val="24"/>
        </w:rPr>
        <w:t>коморбидными</w:t>
      </w:r>
      <w:proofErr w:type="spellEnd"/>
      <w:r w:rsidRPr="00BA1AA8">
        <w:rPr>
          <w:rFonts w:ascii="Times New Roman" w:hAnsi="Times New Roman" w:cs="Times New Roman"/>
          <w:sz w:val="24"/>
          <w:szCs w:val="24"/>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14:paraId="3714AF1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rsidRPr="00BA1AA8">
        <w:rPr>
          <w:rFonts w:ascii="Times New Roman" w:hAnsi="Times New Roman" w:cs="Times New Roman"/>
          <w:sz w:val="24"/>
          <w:szCs w:val="24"/>
        </w:rPr>
        <w:t>мутизм</w:t>
      </w:r>
      <w:proofErr w:type="spellEnd"/>
      <w:r w:rsidRPr="00BA1AA8">
        <w:rPr>
          <w:rFonts w:ascii="Times New Roman" w:hAnsi="Times New Roman" w:cs="Times New Roman"/>
          <w:sz w:val="24"/>
          <w:szCs w:val="24"/>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14:paraId="2F8DE6B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BA1AA8">
        <w:rPr>
          <w:rFonts w:ascii="Times New Roman" w:hAnsi="Times New Roman" w:cs="Times New Roman"/>
          <w:sz w:val="24"/>
          <w:szCs w:val="24"/>
        </w:rPr>
        <w:t>гиперкомпенсаторно-аутостимуляционного</w:t>
      </w:r>
      <w:proofErr w:type="spellEnd"/>
      <w:r w:rsidRPr="00BA1AA8">
        <w:rPr>
          <w:rFonts w:ascii="Times New Roman" w:hAnsi="Times New Roman" w:cs="Times New Roman"/>
          <w:sz w:val="24"/>
          <w:szCs w:val="24"/>
        </w:rPr>
        <w:t xml:space="preserve"> характера и, отчасти, </w:t>
      </w:r>
      <w:proofErr w:type="spellStart"/>
      <w:r w:rsidRPr="00BA1AA8">
        <w:rPr>
          <w:rFonts w:ascii="Times New Roman" w:hAnsi="Times New Roman" w:cs="Times New Roman"/>
          <w:sz w:val="24"/>
          <w:szCs w:val="24"/>
        </w:rPr>
        <w:t>кататонический</w:t>
      </w:r>
      <w:proofErr w:type="spellEnd"/>
      <w:r w:rsidRPr="00BA1AA8">
        <w:rPr>
          <w:rFonts w:ascii="Times New Roman" w:hAnsi="Times New Roman" w:cs="Times New Roman"/>
          <w:sz w:val="24"/>
          <w:szCs w:val="24"/>
        </w:rPr>
        <w:t xml:space="preserve"> вариант стереотипии.</w:t>
      </w:r>
    </w:p>
    <w:p w14:paraId="71D7C5E7" w14:textId="34E16E5E"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w:t>
      </w:r>
      <w:r w:rsidR="00BA1AA8" w:rsidRPr="00BA1AA8">
        <w:rPr>
          <w:rFonts w:ascii="Times New Roman" w:hAnsi="Times New Roman" w:cs="Times New Roman"/>
          <w:sz w:val="24"/>
          <w:szCs w:val="24"/>
        </w:rPr>
        <w:t>Именно,</w:t>
      </w:r>
      <w:r w:rsidRPr="00BA1AA8">
        <w:rPr>
          <w:rFonts w:ascii="Times New Roman" w:hAnsi="Times New Roman" w:cs="Times New Roman"/>
          <w:sz w:val="24"/>
          <w:szCs w:val="24"/>
        </w:rPr>
        <w:t xml:space="preserve"> в связи с этим на первом плане в коррекции этих проявлений - психолого-педагогические методы, при необходимости в сочетании с </w:t>
      </w:r>
      <w:proofErr w:type="spellStart"/>
      <w:r w:rsidRPr="00BA1AA8">
        <w:rPr>
          <w:rFonts w:ascii="Times New Roman" w:hAnsi="Times New Roman" w:cs="Times New Roman"/>
          <w:sz w:val="24"/>
          <w:szCs w:val="24"/>
        </w:rPr>
        <w:t>психофармакотерапией</w:t>
      </w:r>
      <w:proofErr w:type="spellEnd"/>
      <w:r w:rsidRPr="00BA1AA8">
        <w:rPr>
          <w:rFonts w:ascii="Times New Roman" w:hAnsi="Times New Roman" w:cs="Times New Roman"/>
          <w:sz w:val="24"/>
          <w:szCs w:val="24"/>
        </w:rPr>
        <w:t>.</w:t>
      </w:r>
    </w:p>
    <w:p w14:paraId="7DD0123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14:paraId="3256FBE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Подготовка к определению стратегии образовательных мероприятий должна включать:</w:t>
      </w:r>
    </w:p>
    <w:p w14:paraId="4E0BA55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выделение проблем ребёнка, требующих комплексной коррекции;</w:t>
      </w:r>
    </w:p>
    <w:p w14:paraId="2FD3BAB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BA1AA8">
        <w:rPr>
          <w:rFonts w:ascii="Times New Roman" w:hAnsi="Times New Roman" w:cs="Times New Roman"/>
          <w:sz w:val="24"/>
          <w:szCs w:val="24"/>
        </w:rPr>
        <w:t>коморбидности</w:t>
      </w:r>
      <w:proofErr w:type="spellEnd"/>
      <w:r w:rsidRPr="00BA1AA8">
        <w:rPr>
          <w:rFonts w:ascii="Times New Roman" w:hAnsi="Times New Roman" w:cs="Times New Roman"/>
          <w:sz w:val="24"/>
          <w:szCs w:val="24"/>
        </w:rPr>
        <w:t xml:space="preserve"> (случайная или патогенетически обусловленная);</w:t>
      </w:r>
    </w:p>
    <w:p w14:paraId="68AE3DA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выявление ведущего уровня нарушений в клинико-психологической структуре;</w:t>
      </w:r>
    </w:p>
    <w:p w14:paraId="7F809E6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определение образовательной траектории (по содержательному, деятельностному и процессуальному направлениям);</w:t>
      </w:r>
    </w:p>
    <w:p w14:paraId="2C6FECB8" w14:textId="4753DAF9"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мониторинг реализации принятой индивидуальной коррекционно-образовательной программы.</w:t>
      </w:r>
    </w:p>
    <w:p w14:paraId="49481EA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 Планируемые результаты.</w:t>
      </w:r>
    </w:p>
    <w:p w14:paraId="6ECDCD9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11035E5F" w14:textId="77045F9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w:t>
      </w:r>
      <w:r w:rsidRPr="00BA1AA8">
        <w:rPr>
          <w:rFonts w:ascii="Times New Roman" w:hAnsi="Times New Roman" w:cs="Times New Roman"/>
          <w:sz w:val="24"/>
          <w:szCs w:val="24"/>
        </w:rPr>
        <w:lastRenderedPageBreak/>
        <w:t>разных возрастных этапах дошкольного детства.</w:t>
      </w:r>
    </w:p>
    <w:p w14:paraId="6ADF809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10.4.6. Целевые ориентиры реализации Программы для обучающихся с РАС.</w:t>
      </w:r>
    </w:p>
    <w:p w14:paraId="1B55D42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14:paraId="46B8191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14:paraId="1FA80B3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10.4.6.1. Целевые ориентиры для обучающихся раннего возраста с повышенным риском формирования РАС:</w:t>
      </w:r>
    </w:p>
    <w:p w14:paraId="0CC2C76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локализует звук взглядом и (или) поворотом головы в сторону источника звука;</w:t>
      </w:r>
    </w:p>
    <w:p w14:paraId="2768510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эмоционально позитивно реагирует на короткий тактильный контакт (не во всех случаях);</w:t>
      </w:r>
    </w:p>
    <w:p w14:paraId="67FA0DA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реагирует (останавливается, замирает, смотрит на педагогического работника, начинает плакать) на запрет ("Нельзя!", "Стоп!");</w:t>
      </w:r>
    </w:p>
    <w:p w14:paraId="7EEAA6C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выражает отказ, отталкивая предмет или возвращая его педагогическому работнику;</w:t>
      </w:r>
    </w:p>
    <w:p w14:paraId="0B0CAB0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использует взгляд и вокализацию, чтобы получить желаемое;</w:t>
      </w:r>
    </w:p>
    <w:p w14:paraId="000944A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самостоятельно выполняет действия с одной операцией;</w:t>
      </w:r>
    </w:p>
    <w:p w14:paraId="7E9C1EE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самостоятельно выполняет действия с предметами, которые предполагают схожие операции (нанизывание колец, вкладывание стаканчиков);</w:t>
      </w:r>
    </w:p>
    <w:p w14:paraId="465A420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14:paraId="0FA42AB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самостоятельно выполняет деятельность, включающую два разных действия, например, вынимать, вставлять;</w:t>
      </w:r>
    </w:p>
    <w:p w14:paraId="280760F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самостоятельно выполняет деятельность, включающую несколько разных действий, например: вставлять, открывать, вынимать, закрывать;</w:t>
      </w:r>
    </w:p>
    <w:p w14:paraId="3E20675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завершает задание и убирает материал;</w:t>
      </w:r>
    </w:p>
    <w:p w14:paraId="7C29F6A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выполняет по подражанию до десяти движений;</w:t>
      </w:r>
    </w:p>
    <w:p w14:paraId="70E87AB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вкладывает одну - две фигуры в прорезь соответствующей формы в коробке форм;</w:t>
      </w:r>
    </w:p>
    <w:p w14:paraId="21B9EAF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нанизывает кольца на стержень;</w:t>
      </w:r>
    </w:p>
    <w:p w14:paraId="74790AF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15) составляет деревянный пазл из трёх частей;</w:t>
      </w:r>
    </w:p>
    <w:p w14:paraId="62A730E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16) вставляет колышки в отверстия;</w:t>
      </w:r>
    </w:p>
    <w:p w14:paraId="430CC3B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17) нажимает кнопки на различных игрушках, которые в результате нажатия срабатывают (например, включается свет, издаётся звук, начинается движение);</w:t>
      </w:r>
    </w:p>
    <w:p w14:paraId="5BBE537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18) разъединяет детали конструктора;</w:t>
      </w:r>
    </w:p>
    <w:p w14:paraId="2F942D2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19) строит башню из трёх кубиков;</w:t>
      </w:r>
    </w:p>
    <w:p w14:paraId="629625B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20) оставляет графические следы маркером или мелком (линии, точки, каракули);</w:t>
      </w:r>
    </w:p>
    <w:p w14:paraId="3531957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21) стучит игрушечным молотком по колышкам;</w:t>
      </w:r>
    </w:p>
    <w:p w14:paraId="4A3F50E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22) соединяет крупные части конструктора;</w:t>
      </w:r>
    </w:p>
    <w:p w14:paraId="7A100FA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23) обходит, а не наступает на предметы, лежащие на полу;</w:t>
      </w:r>
    </w:p>
    <w:p w14:paraId="5536448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24) смотрит на картинку, которую показывают родители (законные представители), педагогические работники;</w:t>
      </w:r>
    </w:p>
    <w:p w14:paraId="1DF0B3D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25) следит за местом (контейнер, пустое место для кусочка пазла), куда помещаются какие-либо предметы;</w:t>
      </w:r>
    </w:p>
    <w:p w14:paraId="3630C23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26) следует инструкциям "стоп" или "подожди" без других побуждений или жестов;</w:t>
      </w:r>
    </w:p>
    <w:p w14:paraId="0797497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27) выполняет простые инструкции, предъявляемые без помощи и жеста;</w:t>
      </w:r>
    </w:p>
    <w:p w14:paraId="51E933E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28) находит по просьбе 8-10 объектов, расположенных в комнате, но не непосредственно в поле зрения ребёнка, а которые нужно поискать;</w:t>
      </w:r>
    </w:p>
    <w:p w14:paraId="7A78825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29) машет (использует жест "Пока") по подражанию;</w:t>
      </w:r>
    </w:p>
    <w:p w14:paraId="7C2E80D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30) "танцует" с другими под музыку в хороводе;</w:t>
      </w:r>
    </w:p>
    <w:p w14:paraId="1F112AD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31) выполняет одно действие с использованием куклы или мягкой игрушки;</w:t>
      </w:r>
    </w:p>
    <w:p w14:paraId="70A5749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32) решает задачи методом проб и ошибок в игре с конструктором;</w:t>
      </w:r>
    </w:p>
    <w:p w14:paraId="1677843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33) снимает куртку, шапку (без застёжек) и вешает на крючок;</w:t>
      </w:r>
    </w:p>
    <w:p w14:paraId="0217785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34) уместно говорит "привет" и "пока" как первым, так и в ответ;</w:t>
      </w:r>
    </w:p>
    <w:p w14:paraId="5971477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 играет в простые подвижные игры (например, в мяч, "прятки");</w:t>
      </w:r>
    </w:p>
    <w:p w14:paraId="69CFD5E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36) понимает значения слов "да", "нет", использует их вербально или невербально (не всегда);</w:t>
      </w:r>
    </w:p>
    <w:p w14:paraId="654F0EA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37) называет имена близких людей;</w:t>
      </w:r>
    </w:p>
    <w:p w14:paraId="24F2454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38) выражения лица соответствуют эмоциональному состоянию (рад, грустен);</w:t>
      </w:r>
    </w:p>
    <w:p w14:paraId="7D57C2F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39) усложнение манипулятивных "игр" (катание машинок с элементами сюжета);</w:t>
      </w:r>
    </w:p>
    <w:p w14:paraId="2ADFCE0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40) последовательности сложных операций в игре (например, собирание пирамидки, домика из блоков, нанизывание бус);</w:t>
      </w:r>
    </w:p>
    <w:p w14:paraId="66EFE13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41) понимание основных цветов ("дай жёлтый" (зелёный, синий);</w:t>
      </w:r>
    </w:p>
    <w:p w14:paraId="1BA10DA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42) элементы сюжетной игры с игровыми предметами бытового характера;</w:t>
      </w:r>
    </w:p>
    <w:p w14:paraId="0C95520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43) проделывает действия с куклой или мягкими игрушками (с помощью педагогического работника);</w:t>
      </w:r>
    </w:p>
    <w:p w14:paraId="57789D4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44) иногда привлекает внимание окружающих к предметам речью или жестом к желаемому предмету;</w:t>
      </w:r>
    </w:p>
    <w:p w14:paraId="4936724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45) выстраивает последовательности из трёх и более картинок в правильном порядке;</w:t>
      </w:r>
    </w:p>
    <w:p w14:paraId="48C9E9B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46) пользуется туалетом с помощью педагогического работника;</w:t>
      </w:r>
    </w:p>
    <w:p w14:paraId="051759D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47) моет руки с помощью педагогического работника;</w:t>
      </w:r>
    </w:p>
    <w:p w14:paraId="6BDD359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48) ест за столом ложкой, не уходя из-за стола;</w:t>
      </w:r>
    </w:p>
    <w:p w14:paraId="205E929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49) преодолевает избирательность в еде (частично).</w:t>
      </w:r>
    </w:p>
    <w:p w14:paraId="672A7A8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14:paraId="63AA83E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понимает обращенную речь на доступном уровне;</w:t>
      </w:r>
    </w:p>
    <w:p w14:paraId="1F93E58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владеет элементарной речью (отдельные слова) и (или) обучен альтернативным формам общения;</w:t>
      </w:r>
    </w:p>
    <w:p w14:paraId="07D8478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владеет некоторыми конвенциональными формами общения (вербально и (или) невербально);</w:t>
      </w:r>
    </w:p>
    <w:p w14:paraId="0F3BD7D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выражает желания социально приемлемым способом;</w:t>
      </w:r>
    </w:p>
    <w:p w14:paraId="05D3FA8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возможны элементарные формы взаимодействия с родителями (законными представителями), педагогическим работником и другими детьми;</w:t>
      </w:r>
    </w:p>
    <w:p w14:paraId="303E88A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выделяет себя на уровне узнавания по фотографии;</w:t>
      </w:r>
    </w:p>
    <w:p w14:paraId="6A0C207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выделяет родителей (законных представителей) и знакомых педагогических работников;</w:t>
      </w:r>
    </w:p>
    <w:p w14:paraId="6E4653D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различает своих и чужих;</w:t>
      </w:r>
    </w:p>
    <w:p w14:paraId="1B0C2EF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9) поведение контролируемо в знакомой ситуации (на основе стереотипа поведения);</w:t>
      </w:r>
    </w:p>
    <w:p w14:paraId="3D71652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отработаны основы стереотипа учебного поведения;</w:t>
      </w:r>
    </w:p>
    <w:p w14:paraId="4242A3A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14:paraId="118DC5C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может сличать цвета, основные геометрические формы;</w:t>
      </w:r>
    </w:p>
    <w:p w14:paraId="06E9BB1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знает некоторые буквы;</w:t>
      </w:r>
    </w:p>
    <w:p w14:paraId="4FBB19A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владеет простейшими видами графической деятельности (закрашивание, обводка);</w:t>
      </w:r>
    </w:p>
    <w:p w14:paraId="57D2F8C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15) различает "большой - маленький", "один - много";</w:t>
      </w:r>
    </w:p>
    <w:p w14:paraId="539EA21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16) выполняет физические упражнения по показу (индивидуально и в группе) с использованием простейших гимнастических снарядов;</w:t>
      </w:r>
    </w:p>
    <w:p w14:paraId="07BE18B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14:paraId="22C7DB3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18) умеет одеваться и раздеваться по расписанию (в доступной форме);</w:t>
      </w:r>
    </w:p>
    <w:p w14:paraId="6831643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19) пользуется туалетом (с помощью);</w:t>
      </w:r>
    </w:p>
    <w:p w14:paraId="49DE2AE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20) владеет навыками приёма пищи.</w:t>
      </w:r>
    </w:p>
    <w:p w14:paraId="6B21D8F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
    <w:p w14:paraId="0C8D097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владеет простыми формами речи (двух-трёхсложные предложения, простые вопросы) или (иногда) альтернативными формами общения;</w:t>
      </w:r>
    </w:p>
    <w:p w14:paraId="19B0172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владеет конвенциональными формами общения (вербально и (или) невербально);</w:t>
      </w:r>
    </w:p>
    <w:p w14:paraId="1376257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может поддерживать элементарный диалог (чаще - формально);</w:t>
      </w:r>
    </w:p>
    <w:p w14:paraId="3688135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отвечает на вопросы в пределах ситуации общения;</w:t>
      </w:r>
    </w:p>
    <w:p w14:paraId="1D5A7A3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возможно ограниченное взаимодействие с родителями (законными представителями), педагогическим работником и другими детьми;</w:t>
      </w:r>
    </w:p>
    <w:p w14:paraId="330EB39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выделяет себя, родителей (законных представителей), специалистов, которые с ним работают;</w:t>
      </w:r>
    </w:p>
    <w:p w14:paraId="560CA97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различает людей по полу, возрасту;</w:t>
      </w:r>
    </w:p>
    <w:p w14:paraId="3ECEB6A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8) владеет поведением в учебной ситуации, но без возможностей гибкой адаптации;</w:t>
      </w:r>
    </w:p>
    <w:p w14:paraId="1B426F9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участие в групповых играх с движением под музыку и пением (хороводы) под руководством педагогических работников;</w:t>
      </w:r>
    </w:p>
    <w:p w14:paraId="5EBF2FB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знает основные цвета и геометрические формы;</w:t>
      </w:r>
    </w:p>
    <w:p w14:paraId="679787F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знает буквы, владеет техникой чтения частично;</w:t>
      </w:r>
    </w:p>
    <w:p w14:paraId="3B47861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может писать по обводке;</w:t>
      </w:r>
    </w:p>
    <w:p w14:paraId="41F0E4A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различает "выше - ниже", "шире - уже";</w:t>
      </w:r>
    </w:p>
    <w:p w14:paraId="51806D2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есть прямой счёт до 10;</w:t>
      </w:r>
    </w:p>
    <w:p w14:paraId="46E92C0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15) выполняет физические упражнения по показу и инструкции (индивидуально и в группе) с использованием простейших гимнастических снарядов;</w:t>
      </w:r>
    </w:p>
    <w:p w14:paraId="7A4A790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16) выполняет упражнения с использованием тренажёров, батута под контролем педагогических работников;</w:t>
      </w:r>
    </w:p>
    <w:p w14:paraId="1612111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17) имеет на уровне стереотипа представления о здоровом образе жизни и связанными с ним правилами;</w:t>
      </w:r>
    </w:p>
    <w:p w14:paraId="4E27138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14:paraId="4C25BA6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14:paraId="5E6DB5E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владеет речью (альтернативные формы общения необходимы в очень редких случаях);</w:t>
      </w:r>
    </w:p>
    <w:p w14:paraId="31E80B4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инициирует общение (в связи с собственными нуждами);</w:t>
      </w:r>
    </w:p>
    <w:p w14:paraId="2E056AA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может поддерживать диалог (часто - формально);</w:t>
      </w:r>
    </w:p>
    <w:p w14:paraId="20D9439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владеет конвенциональными формами общения с обращением;</w:t>
      </w:r>
    </w:p>
    <w:p w14:paraId="4A01BC4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взаимодействует с педагогическим работником и другими детьми в обучающей ситуации (ограниченно);</w:t>
      </w:r>
    </w:p>
    <w:p w14:paraId="3FA20A1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выделяет себя как субъекта (частично);</w:t>
      </w:r>
    </w:p>
    <w:p w14:paraId="466A546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поведение контролируемо с элементами самоконтроля;</w:t>
      </w:r>
    </w:p>
    <w:p w14:paraId="7834956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требуется поддержка в незнакомой и (или) неожиданной ситуации;</w:t>
      </w:r>
    </w:p>
    <w:p w14:paraId="1455AF0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9) владеет поведением в учебной ситуации;</w:t>
      </w:r>
    </w:p>
    <w:p w14:paraId="3627473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владеет социально-</w:t>
      </w:r>
      <w:proofErr w:type="spellStart"/>
      <w:r w:rsidRPr="00BA1AA8">
        <w:rPr>
          <w:rFonts w:ascii="Times New Roman" w:hAnsi="Times New Roman" w:cs="Times New Roman"/>
          <w:sz w:val="24"/>
          <w:szCs w:val="24"/>
        </w:rPr>
        <w:t>имитативной</w:t>
      </w:r>
      <w:proofErr w:type="spellEnd"/>
      <w:r w:rsidRPr="00BA1AA8">
        <w:rPr>
          <w:rFonts w:ascii="Times New Roman" w:hAnsi="Times New Roman" w:cs="Times New Roman"/>
          <w:sz w:val="24"/>
          <w:szCs w:val="24"/>
        </w:rPr>
        <w:t xml:space="preserve"> и ролевой игрой (в основном, формально);</w:t>
      </w:r>
    </w:p>
    <w:p w14:paraId="1BE446B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владеет техникой чтения, понимает простые тексты;</w:t>
      </w:r>
    </w:p>
    <w:p w14:paraId="1F79179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владеет основами безотрывного письма букв);</w:t>
      </w:r>
    </w:p>
    <w:p w14:paraId="038A0E0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складывает и вычитает в пределах 5-10;</w:t>
      </w:r>
    </w:p>
    <w:p w14:paraId="624857F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14) сформированы представления о своей семье, Отечестве;</w:t>
      </w:r>
    </w:p>
    <w:p w14:paraId="0C64690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15) знаком с основными явлениями окружающего мира;</w:t>
      </w:r>
    </w:p>
    <w:p w14:paraId="031D8BB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14:paraId="1F855CA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17) выполняет упражнения с использованием тренажёров, батута под контролем педагогических работников;</w:t>
      </w:r>
    </w:p>
    <w:p w14:paraId="5A40012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18) имеет представления о здоровом образе жизни и связанными с ним правилами;</w:t>
      </w:r>
    </w:p>
    <w:p w14:paraId="6478420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19) участвует в некоторых групповых подвижных играх с правилами;</w:t>
      </w:r>
    </w:p>
    <w:p w14:paraId="7488F33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14:paraId="44E81A9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21) принимает участие в уборке квартиры, приготовлении пищи;</w:t>
      </w:r>
    </w:p>
    <w:p w14:paraId="1750EBF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22) умеет следовать расписанию (в адекватной форме) в учебной деятельности и в быту.</w:t>
      </w:r>
    </w:p>
    <w:p w14:paraId="3F622518" w14:textId="3335D82B" w:rsidR="00E02118" w:rsidRPr="00BA1AA8" w:rsidRDefault="00E02118" w:rsidP="00BA1AA8">
      <w:pPr>
        <w:ind w:firstLine="0"/>
        <w:rPr>
          <w:rFonts w:ascii="Times New Roman" w:hAnsi="Times New Roman" w:cs="Times New Roman"/>
          <w:b/>
          <w:sz w:val="24"/>
          <w:szCs w:val="24"/>
        </w:rPr>
      </w:pPr>
    </w:p>
    <w:p w14:paraId="33B2CA48" w14:textId="3893D3A2" w:rsidR="00E02118" w:rsidRPr="00BA1AA8" w:rsidRDefault="00E02118" w:rsidP="00BA1AA8">
      <w:pPr>
        <w:ind w:firstLine="0"/>
        <w:jc w:val="center"/>
        <w:rPr>
          <w:rFonts w:ascii="Times New Roman" w:hAnsi="Times New Roman" w:cs="Times New Roman"/>
          <w:b/>
          <w:sz w:val="24"/>
          <w:szCs w:val="24"/>
        </w:rPr>
      </w:pPr>
      <w:r w:rsidRPr="00BA1AA8">
        <w:rPr>
          <w:rFonts w:ascii="Times New Roman" w:hAnsi="Times New Roman" w:cs="Times New Roman"/>
          <w:b/>
          <w:sz w:val="24"/>
          <w:szCs w:val="24"/>
          <w:lang w:val="en-US"/>
        </w:rPr>
        <w:t>III</w:t>
      </w:r>
      <w:r w:rsidRPr="00BA1AA8">
        <w:rPr>
          <w:rFonts w:ascii="Times New Roman" w:hAnsi="Times New Roman" w:cs="Times New Roman"/>
          <w:b/>
          <w:sz w:val="24"/>
          <w:szCs w:val="24"/>
        </w:rPr>
        <w:t xml:space="preserve"> Содержательный раздел Программы</w:t>
      </w:r>
    </w:p>
    <w:p w14:paraId="3F81F139" w14:textId="770FEEFF" w:rsidR="00E02118" w:rsidRPr="00BA1AA8" w:rsidRDefault="00E02118" w:rsidP="00BA1AA8">
      <w:pPr>
        <w:ind w:firstLine="0"/>
        <w:rPr>
          <w:rFonts w:ascii="Times New Roman" w:hAnsi="Times New Roman" w:cs="Times New Roman"/>
          <w:sz w:val="24"/>
          <w:szCs w:val="24"/>
        </w:rPr>
      </w:pPr>
    </w:p>
    <w:p w14:paraId="64C77F8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14:paraId="5473AC7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14:paraId="74AB3B7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14:paraId="681480C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14:paraId="759DD9A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35.1. На основном этапе дошкольного образования обучающихся с РАС социально-коммуникативное развитие согласно Стандарту направлено на:</w:t>
      </w:r>
    </w:p>
    <w:p w14:paraId="43B43A8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14:paraId="7435487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14:paraId="3B2AFD9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7B5042F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14:paraId="512673F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14:paraId="4B3ADFF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14:paraId="2CAE9A1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35.2.1. Формирование </w:t>
      </w:r>
      <w:proofErr w:type="spellStart"/>
      <w:r w:rsidRPr="00BA1AA8">
        <w:rPr>
          <w:rFonts w:ascii="Times New Roman" w:hAnsi="Times New Roman" w:cs="Times New Roman"/>
          <w:sz w:val="24"/>
          <w:szCs w:val="24"/>
        </w:rPr>
        <w:t>импрессивной</w:t>
      </w:r>
      <w:proofErr w:type="spellEnd"/>
      <w:r w:rsidRPr="00BA1AA8">
        <w:rPr>
          <w:rFonts w:ascii="Times New Roman" w:hAnsi="Times New Roman" w:cs="Times New Roman"/>
          <w:sz w:val="24"/>
          <w:szCs w:val="24"/>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14:paraId="41592C6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15096E6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совершенствование конвенциональных форм общения;</w:t>
      </w:r>
    </w:p>
    <w:p w14:paraId="25DCDFA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расширение спектра навыков коммуникации в сложной ситуации;</w:t>
      </w:r>
    </w:p>
    <w:p w14:paraId="257CBDA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расширение спектра жизненных ситуаций, применительно к которым сформированы </w:t>
      </w:r>
      <w:r w:rsidRPr="00BA1AA8">
        <w:rPr>
          <w:rFonts w:ascii="Times New Roman" w:hAnsi="Times New Roman" w:cs="Times New Roman"/>
          <w:sz w:val="24"/>
          <w:szCs w:val="24"/>
        </w:rPr>
        <w:lastRenderedPageBreak/>
        <w:t>навыки общения;</w:t>
      </w:r>
    </w:p>
    <w:p w14:paraId="3D85253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навыков диалога, речевого взаимодействия в рамках простой беседы.</w:t>
      </w:r>
    </w:p>
    <w:p w14:paraId="37F1452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14:paraId="3DF706B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w:t>
      </w:r>
      <w:proofErr w:type="spellStart"/>
      <w:r w:rsidRPr="00BA1AA8">
        <w:rPr>
          <w:rFonts w:ascii="Times New Roman" w:hAnsi="Times New Roman" w:cs="Times New Roman"/>
          <w:sz w:val="24"/>
          <w:szCs w:val="24"/>
        </w:rPr>
        <w:t>пресыщаемости</w:t>
      </w:r>
      <w:proofErr w:type="spellEnd"/>
      <w:r w:rsidRPr="00BA1AA8">
        <w:rPr>
          <w:rFonts w:ascii="Times New Roman" w:hAnsi="Times New Roman" w:cs="Times New Roman"/>
          <w:sz w:val="24"/>
          <w:szCs w:val="24"/>
        </w:rPr>
        <w:t xml:space="preserve"> и утомляемости ребёнка, при правильном подборе текстов (доступность по содержанию) и внимательном контроле за пониманием их содержания.</w:t>
      </w:r>
    </w:p>
    <w:p w14:paraId="48CA807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35.2.5. Формирование звуковой аналитико-синтетической активности как предпосылки обучения грамоте:</w:t>
      </w:r>
    </w:p>
    <w:p w14:paraId="1BB0109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начинать это направление работы следует как можно раньше, но основной её объём приходится на пропедевтический период.</w:t>
      </w:r>
    </w:p>
    <w:p w14:paraId="4C79D1F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14:paraId="7877D6E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интересов обучающихся, любознательности и познавательной мотивации;</w:t>
      </w:r>
    </w:p>
    <w:p w14:paraId="287C394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познавательных действий, становление сознания;</w:t>
      </w:r>
    </w:p>
    <w:p w14:paraId="40AE3F3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воображения и творческой активности;</w:t>
      </w:r>
    </w:p>
    <w:p w14:paraId="77BC2CC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90F65B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EBD6AE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Задачи познавательного развития:</w:t>
      </w:r>
    </w:p>
    <w:p w14:paraId="33BB08D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294E1F2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14:paraId="350E043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соотнесение количества (больше - меньше - равно);</w:t>
      </w:r>
    </w:p>
    <w:p w14:paraId="75C4A52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соотнесение пространственных характеристик (шире - уже, длиннее - короче, выше - ниже);</w:t>
      </w:r>
    </w:p>
    <w:p w14:paraId="14005D4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различные варианты ранжирования;</w:t>
      </w:r>
    </w:p>
    <w:p w14:paraId="6D062DC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начальные этапы знакомства с элементарными математическими представлениями (количество, число, часть и целое);</w:t>
      </w:r>
    </w:p>
    <w:p w14:paraId="2117EB3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сличение звуков по высоте, силе, тембру, ритму и темпу звучания;</w:t>
      </w:r>
    </w:p>
    <w:p w14:paraId="2DA84E0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сличение различных материалов по фактуре и другим характеристикам;</w:t>
      </w:r>
    </w:p>
    <w:p w14:paraId="2CC5B48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первичных представлений о пространстве и времени; движении и покое;</w:t>
      </w:r>
    </w:p>
    <w:p w14:paraId="37ABD7B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представлений о причинно-следственных связях.</w:t>
      </w:r>
    </w:p>
    <w:p w14:paraId="5680640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Развитие интересов обучающихся, любознательности и познавательной мотивации. Формирование познавательных действий:</w:t>
      </w:r>
    </w:p>
    <w:p w14:paraId="168AF9E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и расширение спектра интересов на основе мотивации, адекватной уровню развития ребёнка с РАС;</w:t>
      </w:r>
    </w:p>
    <w:p w14:paraId="6CA1C8B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14:paraId="159DFE5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коррекция развития любознательности при РАС, так как спонтанно её уровень снижен и </w:t>
      </w:r>
      <w:r w:rsidRPr="00BA1AA8">
        <w:rPr>
          <w:rFonts w:ascii="Times New Roman" w:hAnsi="Times New Roman" w:cs="Times New Roman"/>
          <w:sz w:val="24"/>
          <w:szCs w:val="24"/>
        </w:rPr>
        <w:lastRenderedPageBreak/>
        <w:t>(или) искажён, то есть, как правило, находится в русле особых интересов ребёнка с аутизмом.</w:t>
      </w:r>
    </w:p>
    <w:p w14:paraId="6933B5D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Развитие воображения и творческой активности; возможно несколько вариантов:</w:t>
      </w:r>
    </w:p>
    <w:p w14:paraId="7FD499B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14:paraId="1A1A687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 основе произвольного подражания нарабатывается гибкость реакции, способность приспосабливать её к определённым конкретным условиям;</w:t>
      </w:r>
    </w:p>
    <w:p w14:paraId="022736E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воображения посредством модификации, обогащения простейших его форм через доступные формы анализа собственного и чужого опыта;</w:t>
      </w:r>
    </w:p>
    <w:p w14:paraId="3571742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14:paraId="5C813C1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14:paraId="64EBBD0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2BFEB5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14:paraId="57B3759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14:paraId="1AB302A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35.4. Целевые установки по художественно-эстетическому развитию предусматривают:</w:t>
      </w:r>
    </w:p>
    <w:p w14:paraId="607A014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43910D7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становление эстетического отношения к окружающему миру;</w:t>
      </w:r>
    </w:p>
    <w:p w14:paraId="2EBE58E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элементарных представлений о видах искусства;</w:t>
      </w:r>
    </w:p>
    <w:p w14:paraId="5766A65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восприятие музыки, художественной литературы, фольклора;</w:t>
      </w:r>
    </w:p>
    <w:p w14:paraId="1807FF1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стимулирование сопереживания персонажам художественных произведений;</w:t>
      </w:r>
    </w:p>
    <w:p w14:paraId="05D20AF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реализация самостоятельной творческой деятельности обучающихся (изобразительной, конструктивно-модельной, музыкальной).</w:t>
      </w:r>
    </w:p>
    <w:p w14:paraId="65FC92D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14:paraId="259ABA9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14:paraId="3BF432C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35.5. В образовательной области "физическое развитие" реализуются следующие целевые </w:t>
      </w:r>
      <w:r w:rsidRPr="00BA1AA8">
        <w:rPr>
          <w:rFonts w:ascii="Times New Roman" w:hAnsi="Times New Roman" w:cs="Times New Roman"/>
          <w:sz w:val="24"/>
          <w:szCs w:val="24"/>
        </w:rPr>
        <w:lastRenderedPageBreak/>
        <w:t>установки:</w:t>
      </w:r>
    </w:p>
    <w:p w14:paraId="224DD26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14:paraId="1E8E149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BB87D6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7FB0D4F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3DE769D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14:paraId="71D5249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14:paraId="18EA995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14:paraId="7B0A683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 Пропедевтический этап дошкольного образования обучающихся с РАС.</w:t>
      </w:r>
    </w:p>
    <w:p w14:paraId="594CE13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14:paraId="7569EAA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14:paraId="7B5BEE6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35.6.1. Задачи подготовки к школе можно разделить на:</w:t>
      </w:r>
    </w:p>
    <w:p w14:paraId="10D6727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социально-коммуникативные,</w:t>
      </w:r>
    </w:p>
    <w:p w14:paraId="0DF2E36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поведенческие,</w:t>
      </w:r>
    </w:p>
    <w:p w14:paraId="3A09BC0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организационные,</w:t>
      </w:r>
    </w:p>
    <w:p w14:paraId="227F56C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навыки самообслуживания и бытовые навыки,</w:t>
      </w:r>
    </w:p>
    <w:p w14:paraId="0A31AC6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академические (основы чтения, письма, математики).</w:t>
      </w:r>
    </w:p>
    <w:p w14:paraId="2EB07CA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Все эти задачи решаются в ходе пропедевтического периода, главная цель которого - подготовить ребенка с аутизмом к школьному обучению.</w:t>
      </w:r>
    </w:p>
    <w:p w14:paraId="43AC0A0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35.6.2. Формирование социально-коммуникативных функций у обучающихся с аутизмом в пропедевтическом периоде дошкольного образования:</w:t>
      </w:r>
    </w:p>
    <w:p w14:paraId="3A0ABC0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w:t>
      </w:r>
      <w:r w:rsidRPr="00BA1AA8">
        <w:rPr>
          <w:rFonts w:ascii="Times New Roman" w:hAnsi="Times New Roman" w:cs="Times New Roman"/>
          <w:sz w:val="24"/>
          <w:szCs w:val="24"/>
        </w:rPr>
        <w:lastRenderedPageBreak/>
        <w:t>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14:paraId="48DC964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14:paraId="517D5EE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14:paraId="51ADD61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14:paraId="14FA65C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Таким образом, в ходе пропедевтического этапа в социально-коммуникативном развитии:</w:t>
      </w:r>
    </w:p>
    <w:p w14:paraId="65204D9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следует развивать потребность в общении;</w:t>
      </w:r>
    </w:p>
    <w:p w14:paraId="234CF40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14:paraId="5A3A21B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понимать фронтальные инструкции;</w:t>
      </w:r>
    </w:p>
    <w:p w14:paraId="032BF7F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устанавливать и поддерживать контакт и взаимодействие с обучающимися и педагогическими работниками на уроках и во внеурочное время;</w:t>
      </w:r>
    </w:p>
    <w:p w14:paraId="48D3B49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соблюдать регламент поведения в школе.</w:t>
      </w:r>
    </w:p>
    <w:p w14:paraId="7CC2D44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35.6.3. Организационные проблемы перехода ребёнка с аутизмом к обучению в школе:</w:t>
      </w:r>
    </w:p>
    <w:p w14:paraId="5955873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14:paraId="413165C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выдерживать урок продолжительностью 30-40 минут, сохраняя достаточный уровень работоспособности;</w:t>
      </w:r>
    </w:p>
    <w:p w14:paraId="1F1B705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спокойно относиться к чередованию уроков и перемен (что с учётом стереотипности обучающихся с аутизмом не всегда легко);</w:t>
      </w:r>
    </w:p>
    <w:p w14:paraId="7AB1B80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правильно реагировать на звонки (возможна </w:t>
      </w:r>
      <w:proofErr w:type="spellStart"/>
      <w:r w:rsidRPr="00BA1AA8">
        <w:rPr>
          <w:rFonts w:ascii="Times New Roman" w:hAnsi="Times New Roman" w:cs="Times New Roman"/>
          <w:sz w:val="24"/>
          <w:szCs w:val="24"/>
        </w:rPr>
        <w:t>гиперсензитивность</w:t>
      </w:r>
      <w:proofErr w:type="spellEnd"/>
      <w:r w:rsidRPr="00BA1AA8">
        <w:rPr>
          <w:rFonts w:ascii="Times New Roman" w:hAnsi="Times New Roman" w:cs="Times New Roman"/>
          <w:sz w:val="24"/>
          <w:szCs w:val="24"/>
        </w:rPr>
        <w:t>) и контроль времени;</w:t>
      </w:r>
    </w:p>
    <w:p w14:paraId="0EED0EF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уметь правильно (хотя бы не асоциально) вести себя в различных школьных ситуациях (на переменах, в столовой, в библиотеке, на прогулках).</w:t>
      </w:r>
    </w:p>
    <w:p w14:paraId="3764562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14:paraId="1F4ACF8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14:paraId="1407EC9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14:paraId="0F0D584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индивидуально подбирается оптимальное для занятий время дня (лучше всего - утром, как </w:t>
      </w:r>
      <w:r w:rsidRPr="00BA1AA8">
        <w:rPr>
          <w:rFonts w:ascii="Times New Roman" w:hAnsi="Times New Roman" w:cs="Times New Roman"/>
          <w:sz w:val="24"/>
          <w:szCs w:val="24"/>
        </w:rPr>
        <w:lastRenderedPageBreak/>
        <w:t>в школе);</w:t>
      </w:r>
    </w:p>
    <w:p w14:paraId="0E01087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14:paraId="58AF9C0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BA1AA8">
        <w:rPr>
          <w:rFonts w:ascii="Times New Roman" w:hAnsi="Times New Roman" w:cs="Times New Roman"/>
          <w:sz w:val="24"/>
          <w:szCs w:val="24"/>
        </w:rPr>
        <w:t>пресыщаемости</w:t>
      </w:r>
      <w:proofErr w:type="spellEnd"/>
      <w:r w:rsidRPr="00BA1AA8">
        <w:rPr>
          <w:rFonts w:ascii="Times New Roman" w:hAnsi="Times New Roman" w:cs="Times New Roman"/>
          <w:sz w:val="24"/>
          <w:szCs w:val="24"/>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14:paraId="64023CC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14:paraId="44E2253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следует помнить о неравномерности развития психических функций, включая интеллектуальные, у обучающихся с РАС;</w:t>
      </w:r>
    </w:p>
    <w:p w14:paraId="32B9713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14:paraId="0F38149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 целью профилактики пресыщения следует чередовать виды деятельности;</w:t>
      </w:r>
    </w:p>
    <w:p w14:paraId="757B53C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 мере развития коммуникации и овладения навыками общения необходимо постепенно переходить к групповым формам работы;</w:t>
      </w:r>
    </w:p>
    <w:p w14:paraId="174AC2F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14:paraId="2A26D30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35.6.4. Навыки самообслуживания и бытовые навыки, необходимые ребёнку с аутизмом к началу обучения в школе.</w:t>
      </w:r>
    </w:p>
    <w:p w14:paraId="2E7B789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14:paraId="51CDC45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гиперопеки. Решение этих проблем в возрасте 5-6 лет возможно в русле прикладного анализа поведения или с помощью традиционных педагогических методов.</w:t>
      </w:r>
    </w:p>
    <w:p w14:paraId="5DF14F9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35.6.5. Формирование академических навыков в пропедевтическом периоде дошкольного образования обучающихся с аутизмом.</w:t>
      </w:r>
    </w:p>
    <w:p w14:paraId="0D87FB0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14:paraId="34B4F4F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35.6.6. Основы обучения обучающихся с РАС чтению:</w:t>
      </w:r>
    </w:p>
    <w:p w14:paraId="1D27340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14:paraId="04049BA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w:t>
      </w:r>
      <w:r w:rsidRPr="00BA1AA8">
        <w:rPr>
          <w:rFonts w:ascii="Times New Roman" w:hAnsi="Times New Roman" w:cs="Times New Roman"/>
          <w:sz w:val="24"/>
          <w:szCs w:val="24"/>
        </w:rPr>
        <w:lastRenderedPageBreak/>
        <w:t>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14:paraId="3FD45A1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r w:rsidRPr="00BA1AA8">
        <w:rPr>
          <w:rFonts w:ascii="Times New Roman" w:hAnsi="Times New Roman" w:cs="Times New Roman"/>
          <w:sz w:val="24"/>
          <w:szCs w:val="24"/>
        </w:rPr>
        <w:t>дя-дя</w:t>
      </w:r>
      <w:proofErr w:type="spellEnd"/>
      <w:r w:rsidRPr="00BA1AA8">
        <w:rPr>
          <w:rFonts w:ascii="Times New Roman" w:hAnsi="Times New Roman" w:cs="Times New Roman"/>
          <w:sz w:val="24"/>
          <w:szCs w:val="24"/>
        </w:rPr>
        <w:t xml:space="preserve">", "бел-ка"), так как это может зафиксировать </w:t>
      </w:r>
      <w:proofErr w:type="spellStart"/>
      <w:r w:rsidRPr="00BA1AA8">
        <w:rPr>
          <w:rFonts w:ascii="Times New Roman" w:hAnsi="Times New Roman" w:cs="Times New Roman"/>
          <w:sz w:val="24"/>
          <w:szCs w:val="24"/>
        </w:rPr>
        <w:t>послоговое</w:t>
      </w:r>
      <w:proofErr w:type="spellEnd"/>
      <w:r w:rsidRPr="00BA1AA8">
        <w:rPr>
          <w:rFonts w:ascii="Times New Roman" w:hAnsi="Times New Roman" w:cs="Times New Roman"/>
          <w:sz w:val="24"/>
          <w:szCs w:val="24"/>
        </w:rPr>
        <w:t xml:space="preserve"> скандированное чтение.</w:t>
      </w:r>
    </w:p>
    <w:p w14:paraId="5090167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14:paraId="42B9C5D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14:paraId="6BE7AC4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6. Далее составляем простые предложения сначала из тех слов, которые ребенок умеет читать, на </w:t>
      </w:r>
      <w:proofErr w:type="spellStart"/>
      <w:r w:rsidRPr="00BA1AA8">
        <w:rPr>
          <w:rFonts w:ascii="Times New Roman" w:hAnsi="Times New Roman" w:cs="Times New Roman"/>
          <w:sz w:val="24"/>
          <w:szCs w:val="24"/>
        </w:rPr>
        <w:t>фланелеграфе</w:t>
      </w:r>
      <w:proofErr w:type="spellEnd"/>
      <w:r w:rsidRPr="00BA1AA8">
        <w:rPr>
          <w:rFonts w:ascii="Times New Roman" w:hAnsi="Times New Roman" w:cs="Times New Roman"/>
          <w:sz w:val="24"/>
          <w:szCs w:val="24"/>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14:paraId="31CA3F6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14:paraId="36EFDB4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8. 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rsidRPr="00BA1AA8">
        <w:rPr>
          <w:rFonts w:ascii="Times New Roman" w:hAnsi="Times New Roman" w:cs="Times New Roman"/>
          <w:sz w:val="24"/>
          <w:szCs w:val="24"/>
        </w:rPr>
        <w:t>когнитивно</w:t>
      </w:r>
      <w:proofErr w:type="spellEnd"/>
      <w:r w:rsidRPr="00BA1AA8">
        <w:rPr>
          <w:rFonts w:ascii="Times New Roman" w:hAnsi="Times New Roman" w:cs="Times New Roman"/>
          <w:sz w:val="24"/>
          <w:szCs w:val="24"/>
        </w:rPr>
        <w:t>,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14:paraId="2ABC838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14:paraId="1D0F474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9. В то же время, содержание текста не должно быть объектом сверхценного интереса или </w:t>
      </w:r>
      <w:proofErr w:type="spellStart"/>
      <w:r w:rsidRPr="00BA1AA8">
        <w:rPr>
          <w:rFonts w:ascii="Times New Roman" w:hAnsi="Times New Roman" w:cs="Times New Roman"/>
          <w:sz w:val="24"/>
          <w:szCs w:val="24"/>
        </w:rPr>
        <w:t>сверхпристрастия</w:t>
      </w:r>
      <w:proofErr w:type="spellEnd"/>
      <w:r w:rsidRPr="00BA1AA8">
        <w:rPr>
          <w:rFonts w:ascii="Times New Roman" w:hAnsi="Times New Roman" w:cs="Times New Roman"/>
          <w:sz w:val="24"/>
          <w:szCs w:val="24"/>
        </w:rPr>
        <w:t xml:space="preserve"> ребенка: в этом случае очень трудно будет перейти к другим темам.</w:t>
      </w:r>
    </w:p>
    <w:p w14:paraId="6E2E828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14:paraId="09533C8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14:paraId="5946EBA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BA1AA8">
        <w:rPr>
          <w:rFonts w:ascii="Times New Roman" w:hAnsi="Times New Roman" w:cs="Times New Roman"/>
          <w:sz w:val="24"/>
          <w:szCs w:val="24"/>
        </w:rPr>
        <w:t>симультанирует</w:t>
      </w:r>
      <w:proofErr w:type="spellEnd"/>
      <w:r w:rsidRPr="00BA1AA8">
        <w:rPr>
          <w:rFonts w:ascii="Times New Roman" w:hAnsi="Times New Roman" w:cs="Times New Roman"/>
          <w:sz w:val="24"/>
          <w:szCs w:val="24"/>
        </w:rPr>
        <w:t xml:space="preserve"> речь и позволяет вернуться к ранее прочитанному: создается предпосылка если не для преодоления проблемы восприятия </w:t>
      </w:r>
      <w:proofErr w:type="spellStart"/>
      <w:r w:rsidRPr="00BA1AA8">
        <w:rPr>
          <w:rFonts w:ascii="Times New Roman" w:hAnsi="Times New Roman" w:cs="Times New Roman"/>
          <w:sz w:val="24"/>
          <w:szCs w:val="24"/>
        </w:rPr>
        <w:t>сукцессивно</w:t>
      </w:r>
      <w:proofErr w:type="spellEnd"/>
      <w:r w:rsidRPr="00BA1AA8">
        <w:rPr>
          <w:rFonts w:ascii="Times New Roman" w:hAnsi="Times New Roman" w:cs="Times New Roman"/>
          <w:sz w:val="24"/>
          <w:szCs w:val="24"/>
        </w:rPr>
        <w:t xml:space="preserve"> организованных процессов, то для компенсации этих трудностей, облегчения их преодоления.</w:t>
      </w:r>
    </w:p>
    <w:p w14:paraId="10CA436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14:paraId="3A87831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14:paraId="7BBC81D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35.6.7. Основы обучения обучающихся с РАС письму:</w:t>
      </w:r>
    </w:p>
    <w:p w14:paraId="09CECED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14:paraId="5DE1893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14:paraId="305AA40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Прежде всего, необходимо провести подготовительную работу, которая заключается в том, чтобы:</w:t>
      </w:r>
    </w:p>
    <w:p w14:paraId="20547E1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определить уровень психофизиологической готовности ребенка к обучению письму;</w:t>
      </w:r>
    </w:p>
    <w:p w14:paraId="6475D307" w14:textId="18C54002"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научить ребенка соблюдению гигиенических требований, необходимых </w:t>
      </w:r>
      <w:r w:rsidR="00BA1AA8" w:rsidRPr="00BA1AA8">
        <w:rPr>
          <w:rFonts w:ascii="Times New Roman" w:hAnsi="Times New Roman" w:cs="Times New Roman"/>
          <w:sz w:val="24"/>
          <w:szCs w:val="24"/>
        </w:rPr>
        <w:t>при обучении</w:t>
      </w:r>
      <w:r w:rsidRPr="00BA1AA8">
        <w:rPr>
          <w:rFonts w:ascii="Times New Roman" w:hAnsi="Times New Roman" w:cs="Times New Roman"/>
          <w:sz w:val="24"/>
          <w:szCs w:val="24"/>
        </w:rPr>
        <w:t xml:space="preserve"> графическим навыкам;</w:t>
      </w:r>
    </w:p>
    <w:p w14:paraId="172DA6D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провести подготовительную работу непосредственно с простыми графическими навыками (штриховка, обводка, дорисовка);</w:t>
      </w:r>
    </w:p>
    <w:p w14:paraId="4D670E4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провести работу по развитию пространственных представлений, зрительно-моторной координации.</w:t>
      </w:r>
    </w:p>
    <w:p w14:paraId="059C8BA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14:paraId="61A6137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14:paraId="3B45332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14:paraId="68C8ACE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Нужно стараться, чтобы ученик как можно скорее стал писать самостоятельно, пусть понемногу. Обучение проводится в такой последовательности:</w:t>
      </w:r>
    </w:p>
    <w:p w14:paraId="759EAB5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обводка по полному тонкому контуру (кратковременно),</w:t>
      </w:r>
    </w:p>
    <w:p w14:paraId="631FAE4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обводка по частому пунктиру (кратковременно),</w:t>
      </w:r>
    </w:p>
    <w:p w14:paraId="516E925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обводка по редким точкам (более длительный период),</w:t>
      </w:r>
    </w:p>
    <w:p w14:paraId="19F01F2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обозначение точки "старта" написания буквы (более длительный период),</w:t>
      </w:r>
    </w:p>
    <w:p w14:paraId="2BE8841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самостоятельное написание буквы, слога, слова (основной вид деятельности).</w:t>
      </w:r>
    </w:p>
    <w:p w14:paraId="12216864" w14:textId="748F9F24"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7. Каждый этап должен быть представлен небольшим (два - три - четыре) количеством </w:t>
      </w:r>
      <w:r w:rsidR="00BA1AA8" w:rsidRPr="00BA1AA8">
        <w:rPr>
          <w:rFonts w:ascii="Times New Roman" w:hAnsi="Times New Roman" w:cs="Times New Roman"/>
          <w:sz w:val="24"/>
          <w:szCs w:val="24"/>
        </w:rPr>
        <w:t>повторов для того, чтобы</w:t>
      </w:r>
      <w:r w:rsidRPr="00BA1AA8">
        <w:rPr>
          <w:rFonts w:ascii="Times New Roman" w:hAnsi="Times New Roman" w:cs="Times New Roman"/>
          <w:sz w:val="24"/>
          <w:szCs w:val="24"/>
        </w:rPr>
        <w:t xml:space="preserve">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14:paraId="26AE709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w:t>
      </w:r>
      <w:r w:rsidRPr="00BA1AA8">
        <w:rPr>
          <w:rFonts w:ascii="Times New Roman" w:hAnsi="Times New Roman" w:cs="Times New Roman"/>
          <w:sz w:val="24"/>
          <w:szCs w:val="24"/>
        </w:rPr>
        <w:lastRenderedPageBreak/>
        <w:t>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14:paraId="0D22F7ED"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14:paraId="118DFE1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Сначала нужно освоить написание всех строчных букв, потом - всех заглавных (особенно если ребёнок крайне стереотипен в деятельности).</w:t>
      </w:r>
    </w:p>
    <w:p w14:paraId="0F5A6F2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11. Выделяется семь групп строчных букв на основе не только сходства, но и ассоциативного родства моторных действий: "о" - законченный овал буквы "с", "а" </w:t>
      </w:r>
      <w:proofErr w:type="gramStart"/>
      <w:r w:rsidRPr="00BA1AA8">
        <w:rPr>
          <w:rFonts w:ascii="Times New Roman" w:hAnsi="Times New Roman" w:cs="Times New Roman"/>
          <w:sz w:val="24"/>
          <w:szCs w:val="24"/>
        </w:rPr>
        <w:t>- это</w:t>
      </w:r>
      <w:proofErr w:type="gramEnd"/>
      <w:r w:rsidRPr="00BA1AA8">
        <w:rPr>
          <w:rFonts w:ascii="Times New Roman" w:hAnsi="Times New Roman" w:cs="Times New Roman"/>
          <w:sz w:val="24"/>
          <w:szCs w:val="24"/>
        </w:rPr>
        <w:t xml:space="preserve"> "о" с неотрывно написанным крючочком справа:</w:t>
      </w:r>
    </w:p>
    <w:p w14:paraId="1B673C7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первая группа. Строчные буквы, которые пишутся в строке и при написании которых ведущим является круговое движение: "с", "о", "а";</w:t>
      </w:r>
    </w:p>
    <w:p w14:paraId="62870FB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вторая группа. Строчные буквы, которые пишутся в строке и при написании которых ведущим является движение "сверху вниз": "и", "й", "ц", "ш", "щ", "г", "п", "т", "н", "ч", "ъ", "ь", "ы";</w:t>
      </w:r>
    </w:p>
    <w:p w14:paraId="72720C8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третья группа. Строчные буквы, которые пишутся в строке и при написании которых ведущим является движение "снизу вверх": "л", "м", "я";</w:t>
      </w:r>
    </w:p>
    <w:p w14:paraId="1C57BAB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14:paraId="6CA1C06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пятая группа. Строчные буквы с элементами над строкой: "б", "в";</w:t>
      </w:r>
    </w:p>
    <w:p w14:paraId="145E76A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шестая группа: строчные буквы с элементами под строкой: "р", "ф", "у", "д", "з";</w:t>
      </w:r>
    </w:p>
    <w:p w14:paraId="06F997E5"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седьмая группа. Сложная комбинация движений: "э", "х", "ж", "к", "ю";</w:t>
      </w:r>
    </w:p>
    <w:p w14:paraId="3044CF69"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Порядок обучения написанию заглавных букв также подчиняется в первую очередь закономерностям графики.</w:t>
      </w:r>
    </w:p>
    <w:p w14:paraId="5AD5B0D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Первая группа. Заглавные буквы, при написании которых ведущим является круговое движение "С", "О".</w:t>
      </w:r>
    </w:p>
    <w:p w14:paraId="52EEA6DC"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Вторая группа. Заглавные буквы, при написании которых ведущим является движение "сверху вниз": "И", "И", "Ц", "Ш", "Щ".</w:t>
      </w:r>
    </w:p>
    <w:p w14:paraId="288435F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14:paraId="7316273A"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Четвертая группа. Заглавные буквы, при написании которых ведущим является движение "снизу вверх": "Л", "А", "М", "Я".</w:t>
      </w:r>
    </w:p>
    <w:p w14:paraId="33EBE39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14:paraId="7B87EE8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14:paraId="28D596FE"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Седьмая группа. Заглавные буквы, в написании которых используется сложная комбинация движений "В", "Д", "Н", "Ю", "К", "Э", "X", "Ж".</w:t>
      </w:r>
    </w:p>
    <w:p w14:paraId="250E56BB"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14:paraId="3222103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w:t>
      </w:r>
      <w:r w:rsidRPr="00BA1AA8">
        <w:rPr>
          <w:rFonts w:ascii="Times New Roman" w:hAnsi="Times New Roman" w:cs="Times New Roman"/>
          <w:sz w:val="24"/>
          <w:szCs w:val="24"/>
        </w:rPr>
        <w:lastRenderedPageBreak/>
        <w:t>безотрывного письма.</w:t>
      </w:r>
    </w:p>
    <w:p w14:paraId="5FD4BE0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14:paraId="7F8A3D1F"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35.6.8. Обучение обучающихся с расстройствами аутистического спектра основам математических представлений:</w:t>
      </w:r>
    </w:p>
    <w:p w14:paraId="7557CBC4"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14:paraId="443101A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симультанности восприятия, чем логического мышления.</w:t>
      </w:r>
    </w:p>
    <w:p w14:paraId="27187F3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14:paraId="71D43E62"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формировании понятия числа можно выделить два крайних варианта проблем:</w:t>
      </w:r>
    </w:p>
    <w:p w14:paraId="766A2FA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14:paraId="62B33C30"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фиксация на чисто количественных категориях и сложность понимания условия задач с конкретным содержанием.</w:t>
      </w:r>
    </w:p>
    <w:p w14:paraId="1118D688"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14:paraId="00EAD1C3"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14:paraId="4B7DDBB7"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14:paraId="3662C5F6"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14:paraId="0651427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w:t>
      </w:r>
      <w:r w:rsidRPr="00BA1AA8">
        <w:rPr>
          <w:rFonts w:ascii="Times New Roman" w:hAnsi="Times New Roman" w:cs="Times New Roman"/>
          <w:sz w:val="24"/>
          <w:szCs w:val="24"/>
        </w:rPr>
        <w:lastRenderedPageBreak/>
        <w:t>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14:paraId="766E94E1" w14:textId="77777777" w:rsidR="00E02118"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14:paraId="3D0BB8C7" w14:textId="44D90C68" w:rsidR="00E558A3" w:rsidRPr="00BA1AA8" w:rsidRDefault="00E02118" w:rsidP="00BA1AA8">
      <w:pPr>
        <w:ind w:firstLine="567"/>
        <w:rPr>
          <w:rFonts w:ascii="Times New Roman" w:hAnsi="Times New Roman" w:cs="Times New Roman"/>
          <w:sz w:val="24"/>
          <w:szCs w:val="24"/>
        </w:rPr>
      </w:pPr>
      <w:r w:rsidRPr="00BA1AA8">
        <w:rPr>
          <w:rFonts w:ascii="Times New Roman" w:hAnsi="Times New Roman" w:cs="Times New Roman"/>
          <w:sz w:val="24"/>
          <w:szCs w:val="24"/>
        </w:rP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14:paraId="5763DFB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38. Взаимодействие педагогических работников с детьми:</w:t>
      </w:r>
    </w:p>
    <w:p w14:paraId="2D8B575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55A34E5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характер взаимодействия с педагогическим работником;</w:t>
      </w:r>
    </w:p>
    <w:p w14:paraId="750266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характер взаимодействия с другими детьми;</w:t>
      </w:r>
    </w:p>
    <w:p w14:paraId="7817D4F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система отношений ребенка к миру, к другим людям, к себе самому.</w:t>
      </w:r>
    </w:p>
    <w:p w14:paraId="4552268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7B9BF8C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9A4DDC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4DD580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w:t>
      </w:r>
      <w:r w:rsidRPr="00BA1AA8">
        <w:rPr>
          <w:rFonts w:ascii="Times New Roman" w:hAnsi="Times New Roman" w:cs="Times New Roman"/>
          <w:sz w:val="24"/>
          <w:szCs w:val="24"/>
        </w:rPr>
        <w:lastRenderedPageBreak/>
        <w:t>взаимоотношений с педагогическим работником и другими детьми.</w:t>
      </w:r>
    </w:p>
    <w:p w14:paraId="2A87405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21BB1E3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228420E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1EF9C8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054D9F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23B647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6B8969B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11A883F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BA1AA8">
        <w:rPr>
          <w:rFonts w:ascii="Times New Roman" w:hAnsi="Times New Roman" w:cs="Times New Roman"/>
          <w:sz w:val="24"/>
          <w:szCs w:val="24"/>
        </w:rPr>
        <w:t>коррекционно</w:t>
      </w:r>
      <w:proofErr w:type="spellEnd"/>
      <w:r w:rsidRPr="00BA1AA8">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7AE003E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39.6. Особенности взаимодействия педагогического коллектива с РАС:</w:t>
      </w:r>
    </w:p>
    <w:p w14:paraId="7F01BCB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14:paraId="00B244A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14:paraId="520071B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14:paraId="76184CE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4. 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w:t>
      </w:r>
      <w:r w:rsidRPr="00BA1AA8">
        <w:rPr>
          <w:rFonts w:ascii="Times New Roman" w:hAnsi="Times New Roman" w:cs="Times New Roman"/>
          <w:sz w:val="24"/>
          <w:szCs w:val="24"/>
        </w:rPr>
        <w:lastRenderedPageBreak/>
        <w:t>изменения в соответствии с динамикой развития ребёнка.</w:t>
      </w:r>
    </w:p>
    <w:p w14:paraId="1D4B3F2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14:paraId="6AC2206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 демонстрировать выраженную негативную эмоциональную реакцию (гнев, крик) на поведение ребёнка;</w:t>
      </w:r>
    </w:p>
    <w:p w14:paraId="346288A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б) допускать, чтобы ребёнок получил желаемое, используя неадекватные способы (в таком случае мы будем подкреплять его проблемное поведение).</w:t>
      </w:r>
    </w:p>
    <w:p w14:paraId="4320679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отвлечь и переключить на другие занятия.</w:t>
      </w:r>
    </w:p>
    <w:p w14:paraId="4D32392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14:paraId="1AC6B92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BA1AA8">
        <w:rPr>
          <w:rFonts w:ascii="Times New Roman" w:hAnsi="Times New Roman" w:cs="Times New Roman"/>
          <w:sz w:val="24"/>
          <w:szCs w:val="24"/>
        </w:rPr>
        <w:t>дизонтогенеза</w:t>
      </w:r>
      <w:proofErr w:type="spellEnd"/>
      <w:r w:rsidRPr="00BA1AA8">
        <w:rPr>
          <w:rFonts w:ascii="Times New Roman" w:hAnsi="Times New Roman" w:cs="Times New Roman"/>
          <w:sz w:val="24"/>
          <w:szCs w:val="24"/>
        </w:rPr>
        <w:t>,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14:paraId="54BAB56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14:paraId="19CF451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приоритет принадлежит интересам ребёнка с аутизмом;</w:t>
      </w:r>
    </w:p>
    <w:p w14:paraId="3F9AF83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основные решения, касающиеся комплексного сопровождения, принимают родители (законные представители);</w:t>
      </w:r>
    </w:p>
    <w:p w14:paraId="37316D4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организация обеспечивает разработку и реализацию АОП ДО, релевантной особенностям ребёнка.</w:t>
      </w:r>
    </w:p>
    <w:p w14:paraId="7E3972E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14:paraId="7CFA511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14:paraId="2A06210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12. Формами такой работы могут быть индивидуальные беседы, групповые занятия и </w:t>
      </w:r>
      <w:r w:rsidRPr="00BA1AA8">
        <w:rPr>
          <w:rFonts w:ascii="Times New Roman" w:hAnsi="Times New Roman" w:cs="Times New Roman"/>
          <w:sz w:val="24"/>
          <w:szCs w:val="24"/>
        </w:rPr>
        <w:lastRenderedPageBreak/>
        <w:t>круглые столы, лекции, демонстрации занятий (лучше в форме видеоматериалов) с обсуждением.</w:t>
      </w:r>
    </w:p>
    <w:p w14:paraId="70439A84" w14:textId="55BDD403"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14:paraId="0DB6A54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 Программа коррекционно-развивающей работы с детьми с РАС.</w:t>
      </w:r>
    </w:p>
    <w:p w14:paraId="32EF6E8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Помощь детям группы повышенного риска формирования расстройств аутистического спектра в раннем возрасте.</w:t>
      </w:r>
    </w:p>
    <w:p w14:paraId="26712EA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 этапе помощи в раннем возрасте происходит выявление обучающихся группы повышенного риска формирования РАС (далее - группа риска).</w:t>
      </w:r>
    </w:p>
    <w:p w14:paraId="5F179A2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14:paraId="2782A49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14:paraId="59EFF79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14:paraId="65FA161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Развитие эмоциональной сферы.</w:t>
      </w:r>
    </w:p>
    <w:p w14:paraId="462DB5E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Развитие сенсорно-перцептивной сферы.</w:t>
      </w:r>
    </w:p>
    <w:p w14:paraId="62A891C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Формирование предпосылок интеллектуальной деятельности.</w:t>
      </w:r>
    </w:p>
    <w:p w14:paraId="77ED228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Формирование и развитие коммуникации.</w:t>
      </w:r>
    </w:p>
    <w:p w14:paraId="5F51BD4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Речевое развитие.</w:t>
      </w:r>
    </w:p>
    <w:p w14:paraId="5DD8185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Профилактика и коррекция проблем поведения.</w:t>
      </w:r>
    </w:p>
    <w:p w14:paraId="462B055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Развитие двигательной сферы.</w:t>
      </w:r>
    </w:p>
    <w:p w14:paraId="7B77DF5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Формирование навыков самостоятельности.</w:t>
      </w:r>
    </w:p>
    <w:p w14:paraId="40C03AE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Обучение элементам навыков самообслуживания и бытовых навыков.</w:t>
      </w:r>
    </w:p>
    <w:p w14:paraId="29A0037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 Развитие эмоциональной сферы.</w:t>
      </w:r>
    </w:p>
    <w:p w14:paraId="7AB290E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14:paraId="2F6DB42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способности эмоционального взаимодействия с другими людьми и окружающим миров в целом:</w:t>
      </w:r>
    </w:p>
    <w:p w14:paraId="1EA4111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способности выделять признаки эмоционального состояния других людей и адекватно на них реагировать;</w:t>
      </w:r>
    </w:p>
    <w:p w14:paraId="17311EB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развитие способности к эмоциональному резонансу, в перспективе - к сопереживанию, </w:t>
      </w:r>
      <w:r w:rsidRPr="00BA1AA8">
        <w:rPr>
          <w:rFonts w:ascii="Times New Roman" w:hAnsi="Times New Roman" w:cs="Times New Roman"/>
          <w:sz w:val="24"/>
          <w:szCs w:val="24"/>
        </w:rPr>
        <w:lastRenderedPageBreak/>
        <w:t>сочувствию, состраданию;</w:t>
      </w:r>
    </w:p>
    <w:p w14:paraId="5274072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14:paraId="4843579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14:paraId="5A84B97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 Развитие сенсорно-перцептивной сферы.</w:t>
      </w:r>
    </w:p>
    <w:p w14:paraId="30CCC4A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14:paraId="3AA0349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14:paraId="2F0F93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14:paraId="0393AFA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46.2.1. Зрительное восприятие:</w:t>
      </w:r>
    </w:p>
    <w:p w14:paraId="53C6144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фиксацию взгляда на предмете;</w:t>
      </w:r>
    </w:p>
    <w:p w14:paraId="7104984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функцию прослеживания взором спокойно движущегося объекта;</w:t>
      </w:r>
    </w:p>
    <w:p w14:paraId="58527CE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фиксации взгляда ребенка на лице педагогического работника, находящегося на расстоянии вытянутой руки;</w:t>
      </w:r>
    </w:p>
    <w:p w14:paraId="6F8EDB9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установление контакта "глаза в глаза";</w:t>
      </w:r>
    </w:p>
    <w:p w14:paraId="568A639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движущегося предмета (игрушки);</w:t>
      </w:r>
    </w:p>
    <w:p w14:paraId="161B02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рассматривание предмета, захватывание его рукой на доступном расстоянии для захвата;</w:t>
      </w:r>
    </w:p>
    <w:p w14:paraId="25304BC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14:paraId="48D7BE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концентрацию зрительного внимания ребенка на предметах, находящихся рядом с ребенком, а также на небольшом удалении;</w:t>
      </w:r>
    </w:p>
    <w:p w14:paraId="17AD565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14:paraId="6FD6E9F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14:paraId="22DA0A0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различать предметы по цвету, форме, размеру;</w:t>
      </w:r>
    </w:p>
    <w:p w14:paraId="21BEDCF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14:paraId="322F112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формировать умение выделять изображение объекта из фона;</w:t>
      </w:r>
    </w:p>
    <w:p w14:paraId="52B295F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накопления опыта реагирования на зрительные стимулы.</w:t>
      </w:r>
    </w:p>
    <w:p w14:paraId="2830A59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46.2.2. Слуховое восприятие:</w:t>
      </w:r>
    </w:p>
    <w:p w14:paraId="6D4D387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14:paraId="467B35C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p>
    <w:p w14:paraId="7FCB989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40A8DB2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28EB3C8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637EFCE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расширять диапазон узнаваемых звуков, знакомя с музыкальными звуками (дудочки, бубен, металлофон);</w:t>
      </w:r>
    </w:p>
    <w:p w14:paraId="19BA458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1A090FD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14:paraId="68B0E0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64A9251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расширять слуховое восприятие звуков природы (шум ветра, шум воды), голосов животных и птиц, подражать им;</w:t>
      </w:r>
    </w:p>
    <w:p w14:paraId="47FFE88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14:paraId="3F8927D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0BCB1D6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различать людей по голосу, выделять голос человека на общем звуковом фоне;</w:t>
      </w:r>
    </w:p>
    <w:p w14:paraId="0A34DE2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293A514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46.2.3. Тактильное и кинестетическое восприятие:</w:t>
      </w:r>
    </w:p>
    <w:p w14:paraId="3D4E1BD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активизировать позитивные эмоциональные реакции на прикосновение, поглаживание и другие тактильные стимулы улыбкой, ласковыми словами;</w:t>
      </w:r>
    </w:p>
    <w:p w14:paraId="788DEBC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вызывать спокойные реакции на контакт с руками другого человека и оказание физической помощи (рука в руке, рука на локте, плече);</w:t>
      </w:r>
    </w:p>
    <w:p w14:paraId="779B1CB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14:paraId="14AA6AC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14:paraId="68CF58B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тактильно-кинестетическое восприятие через накопление разнообразных ощущений на исходящую от объектов вибрацию;</w:t>
      </w:r>
    </w:p>
    <w:p w14:paraId="758A569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развивать тактильно-кинестетическое восприятие через накопление разнообразных </w:t>
      </w:r>
      <w:r w:rsidRPr="00BA1AA8">
        <w:rPr>
          <w:rFonts w:ascii="Times New Roman" w:hAnsi="Times New Roman" w:cs="Times New Roman"/>
          <w:sz w:val="24"/>
          <w:szCs w:val="24"/>
        </w:rPr>
        <w:lastRenderedPageBreak/>
        <w:t>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14:paraId="5727D17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2D9BA58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14:paraId="47295F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46.2.4. Восприятие вкуса:</w:t>
      </w:r>
    </w:p>
    <w:p w14:paraId="19517F3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различать продукты по вкусовым качествам (сладкий, горький, кислый, соленый);</w:t>
      </w:r>
    </w:p>
    <w:p w14:paraId="668AD18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узнавать знакомые продукты на вкус (шоколад, груша).</w:t>
      </w:r>
    </w:p>
    <w:p w14:paraId="7693F7E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46.2.5. Восприятие запаха:</w:t>
      </w:r>
    </w:p>
    <w:p w14:paraId="259997E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вызывать спокойные реакции на запахи (продуктов, растений),</w:t>
      </w:r>
    </w:p>
    <w:p w14:paraId="1064797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узнавать объекты по запаху (лимон, банан, какао).</w:t>
      </w:r>
    </w:p>
    <w:p w14:paraId="7994A53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46.2.6. Формирование сенсорных эталонов (цвет, форма, величина):</w:t>
      </w:r>
    </w:p>
    <w:p w14:paraId="5692364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обогащать опыт манипулятивной деятельности ребенка с предметами различной формы, величины, разного цвета;</w:t>
      </w:r>
    </w:p>
    <w:p w14:paraId="4238DD7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14:paraId="1A9412D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сравнивать внешние свойства предметов ("такой - не такой", "дай такой же");</w:t>
      </w:r>
    </w:p>
    <w:p w14:paraId="3DA487D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способы сравнения разных свойств предметов (путем наложения, сортировки).</w:t>
      </w:r>
    </w:p>
    <w:p w14:paraId="6BFB4D7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46.2.7. Формирование </w:t>
      </w:r>
      <w:proofErr w:type="spellStart"/>
      <w:r w:rsidRPr="00BA1AA8">
        <w:rPr>
          <w:rFonts w:ascii="Times New Roman" w:hAnsi="Times New Roman" w:cs="Times New Roman"/>
          <w:sz w:val="24"/>
          <w:szCs w:val="24"/>
        </w:rPr>
        <w:t>полисенсорного</w:t>
      </w:r>
      <w:proofErr w:type="spellEnd"/>
      <w:r w:rsidRPr="00BA1AA8">
        <w:rPr>
          <w:rFonts w:ascii="Times New Roman" w:hAnsi="Times New Roman" w:cs="Times New Roman"/>
          <w:sz w:val="24"/>
          <w:szCs w:val="24"/>
        </w:rPr>
        <w:t xml:space="preserve">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14:paraId="22D7C7B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46.3. Формирование предпосылок интеллектуальной деятельности.</w:t>
      </w:r>
    </w:p>
    <w:p w14:paraId="4B1495B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Одним из важнейших критериев при выборе и(или) составлении учебного плана является уровень интеллектуального развития ребёнка.</w:t>
      </w:r>
    </w:p>
    <w:p w14:paraId="6FC03AB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14:paraId="3C9A336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46.4. Формирование и развитие коммуникации.</w:t>
      </w:r>
    </w:p>
    <w:p w14:paraId="02B3196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14:paraId="2BE1C76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14:paraId="0FAC7FF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14:paraId="67B6B9C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Содержание этого приоритетного направления коррекционно-развивающей работы подразделяется на:</w:t>
      </w:r>
    </w:p>
    <w:p w14:paraId="6802730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w:t>
      </w:r>
      <w:r w:rsidRPr="00BA1AA8">
        <w:rPr>
          <w:rFonts w:ascii="Times New Roman" w:hAnsi="Times New Roman" w:cs="Times New Roman"/>
          <w:sz w:val="24"/>
          <w:szCs w:val="24"/>
        </w:rPr>
        <w:lastRenderedPageBreak/>
        <w:t>формирование способности принимать контакт;</w:t>
      </w:r>
    </w:p>
    <w:p w14:paraId="41034B3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взаимодействия ребенка с другими детьми;</w:t>
      </w:r>
    </w:p>
    <w:p w14:paraId="3669C3B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основ социального поведения, в том числе предпосылок учебного поведения.</w:t>
      </w:r>
    </w:p>
    <w:p w14:paraId="12852C0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46.4.1. Формирование потребности в коммуникации.</w:t>
      </w:r>
    </w:p>
    <w:p w14:paraId="19F7C4E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эмоциональных средств общения ребенка с родителями (законными представителями), другими близкими, педагогическим работником:</w:t>
      </w:r>
    </w:p>
    <w:p w14:paraId="5149345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14:paraId="0069114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14:paraId="59C94C7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создать условия для пробуждения у ребенка ответных реакций на контакт с родителями (законными представителями), педагогическим работником;</w:t>
      </w:r>
    </w:p>
    <w:p w14:paraId="1A87C32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14:paraId="6557A24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14:paraId="6DF9BDE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укреплять визуальный контакт ребенка с родителями (законными представителями), педагогическим работником в процессе телесных игр;</w:t>
      </w:r>
    </w:p>
    <w:p w14:paraId="20F762F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умение фиксировать взгляд на родителях (законных представителях), педагогическом работнике;</w:t>
      </w:r>
    </w:p>
    <w:p w14:paraId="4D9D91E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14:paraId="30F3066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46.4.2. Развитие взаимодействия ребенка с педагогическим работником и другими детьми:</w:t>
      </w:r>
    </w:p>
    <w:p w14:paraId="7649CC8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14:paraId="08381D7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навыки активного внимания;</w:t>
      </w:r>
    </w:p>
    <w:p w14:paraId="6BCFA14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умение отслеживать источник звука взглядом и (или) поворотом головы в сторону источника звука;</w:t>
      </w:r>
    </w:p>
    <w:p w14:paraId="176AA6A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вызывание реакции на голос поворотом головы и взглядом в сторону говорящего;</w:t>
      </w:r>
    </w:p>
    <w:p w14:paraId="71879BA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14:paraId="7A6B006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вызывать у ребёнка эмоционально положительные голосовые реакции и устанавливать на их основе контакт;</w:t>
      </w:r>
    </w:p>
    <w:p w14:paraId="75FA516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14:paraId="1F11668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возможность совместных действий с новым педагогическим работником;</w:t>
      </w:r>
    </w:p>
    <w:p w14:paraId="79975D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взгляд на объект, на который указывает и смотрит педагогический работник;</w:t>
      </w:r>
    </w:p>
    <w:p w14:paraId="3EE424E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толерантное отношение и (по возможности) интерес к другим детям,</w:t>
      </w:r>
    </w:p>
    <w:p w14:paraId="51686D2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2E3197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умение непродолжительное время играть рядом с другими детьми;</w:t>
      </w:r>
    </w:p>
    <w:p w14:paraId="3F9DBEC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совершенствовать умения действовать по подражанию педагогическому работнику.</w:t>
      </w:r>
    </w:p>
    <w:p w14:paraId="21ADB3A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46.4.3. Развитие основ социального поведения (предпосылок учебного поведения, профилактика и (или) коррекция проблемного поведения):</w:t>
      </w:r>
    </w:p>
    <w:p w14:paraId="1FD2378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откликаться на своё имя;</w:t>
      </w:r>
    </w:p>
    <w:p w14:paraId="5EA92DC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формировать умение выделять (показывать) по речевой инструкции педагогического </w:t>
      </w:r>
      <w:r w:rsidRPr="00BA1AA8">
        <w:rPr>
          <w:rFonts w:ascii="Times New Roman" w:hAnsi="Times New Roman" w:cs="Times New Roman"/>
          <w:sz w:val="24"/>
          <w:szCs w:val="24"/>
        </w:rPr>
        <w:lastRenderedPageBreak/>
        <w:t>работника основные части своего тела и лица (покажи, где голова, нос, уши, руки, живот);</w:t>
      </w:r>
    </w:p>
    <w:p w14:paraId="1B4E0F2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ориентироваться на оценку своих действий педагогическим работником, изменять свое поведение с учетом этой оценки;</w:t>
      </w:r>
    </w:p>
    <w:p w14:paraId="1CA8E9B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14:paraId="171A1BE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адекватно вести себя на занятиях в паре с другим ребенком, с группой;</w:t>
      </w:r>
    </w:p>
    <w:p w14:paraId="5FADE06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14:paraId="2C87E8E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46.5. Речевое развитие.</w:t>
      </w:r>
    </w:p>
    <w:p w14:paraId="74FEB2F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14:paraId="6A23BD4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14:paraId="78209AF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14:paraId="15E5D79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Программа представлена следующими разделами: развитие потребности в общении, развитие понимания речи и развитие экспрессивной речи.</w:t>
      </w:r>
    </w:p>
    <w:p w14:paraId="2D8C780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46.5.1. Развитие потребности в общении:</w:t>
      </w:r>
    </w:p>
    <w:p w14:paraId="00E5528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14:paraId="789CB2E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эмоциональные средства общения ребенка с родителями (законными представителями), педагогическим работником;</w:t>
      </w:r>
    </w:p>
    <w:p w14:paraId="2E8927C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умение принимать контакт,</w:t>
      </w:r>
    </w:p>
    <w:p w14:paraId="5EC8086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откликаться на свое имя;</w:t>
      </w:r>
    </w:p>
    <w:p w14:paraId="3AF86FE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потребность в речевых высказываниях с целью общения с педагогическим работником и другими детьми;</w:t>
      </w:r>
    </w:p>
    <w:p w14:paraId="67EABCA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14:paraId="335324B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использовать доступные средства коммуникации с педагогическим работником (жесты, слова: "привет, пока, на, дай");</w:t>
      </w:r>
    </w:p>
    <w:p w14:paraId="17B3304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речевые проявления и инициативу обучающихся: обращения, просьбы, требования;</w:t>
      </w:r>
    </w:p>
    <w:p w14:paraId="504F0FE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речевые реакции в процессе общения с родителями (законными представителями), педагогическим работником.</w:t>
      </w:r>
    </w:p>
    <w:p w14:paraId="042290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46.5.2. Развитие понимания речи:</w:t>
      </w:r>
    </w:p>
    <w:p w14:paraId="3D02C89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14:paraId="2ED667C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14:paraId="7258211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14:paraId="39FA93D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умение находить близко расположенный предмет, который называет педагогический работник;</w:t>
      </w:r>
    </w:p>
    <w:p w14:paraId="5D05D41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учить по просьбе находить и приносить игрушку, которая расположена далеко от ребенка;</w:t>
      </w:r>
    </w:p>
    <w:p w14:paraId="43A6CA1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70A42D6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выполнять запрет: "Нельзя!", "Стоп!";</w:t>
      </w:r>
    </w:p>
    <w:p w14:paraId="656F6A3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собственные движения речью;</w:t>
      </w:r>
    </w:p>
    <w:p w14:paraId="7E4B967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выполнять просьбы, подкрепленные жестом: "Дай!";</w:t>
      </w:r>
    </w:p>
    <w:p w14:paraId="34D8AAE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выполнять простые инструкции сопровождаемые, соответствующим жестом: "иди ко мне", "сядь";</w:t>
      </w:r>
    </w:p>
    <w:p w14:paraId="7720243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выполнять простые инструкции, предъявляемые без жеста;</w:t>
      </w:r>
    </w:p>
    <w:p w14:paraId="271A782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слушать песенки, стихи, фиксировать взгляд на артикуляции педагогического работника;</w:t>
      </w:r>
    </w:p>
    <w:p w14:paraId="3D81055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активизировать речевые реакции обучающихся, совместно рассматривая предметы, игрушки, картинки;</w:t>
      </w:r>
    </w:p>
    <w:p w14:paraId="19B63D1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показывать по просьбе знакомые предметы и их изображения.</w:t>
      </w:r>
    </w:p>
    <w:p w14:paraId="7F52391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46.5.3. Развитие экспрессивной речи, в том числе средствами невербальной коммуникации:</w:t>
      </w:r>
    </w:p>
    <w:p w14:paraId="1065788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использование жеста, указывающего на желаемый объект, чтобы выразить просьбу;</w:t>
      </w:r>
    </w:p>
    <w:p w14:paraId="1FCEBED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выражать просьбу с помощью вокализации, которая может сопровождаться взглядом и (или) жестом, указывающим на желаемый предмет;</w:t>
      </w:r>
    </w:p>
    <w:p w14:paraId="597B52F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выражать просьбу о помощи, протягивая предмет педагогическому работнику;</w:t>
      </w:r>
    </w:p>
    <w:p w14:paraId="6B2A649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произнесение звуков, слогов, слов по очереди с педагогическим работником;</w:t>
      </w:r>
    </w:p>
    <w:p w14:paraId="5461915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выражать отказ социально адекватными средствами (например, движением головы или кисти);</w:t>
      </w:r>
    </w:p>
    <w:p w14:paraId="3E111E4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указывать пальцем на близко (до 1 м) расположенный желаемый предмет;</w:t>
      </w:r>
    </w:p>
    <w:p w14:paraId="31C27C2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фиксацию взгляда на лице педагогического работника, для получения желаемого предмета;</w:t>
      </w:r>
    </w:p>
    <w:p w14:paraId="0D22BF0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делать выбор, показывая пальцем на один из 2-х предложенных предметов;</w:t>
      </w:r>
    </w:p>
    <w:p w14:paraId="0906A8D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использование вокализации, звука, слога, слова и взгляда для выражения просьбы;</w:t>
      </w:r>
    </w:p>
    <w:p w14:paraId="5F86FB6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показывать указательным пальцем на желаемый отдаленно расположенный (1 и более метров) предмет;</w:t>
      </w:r>
    </w:p>
    <w:p w14:paraId="5868192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развития активных вокализаций;</w:t>
      </w:r>
    </w:p>
    <w:p w14:paraId="2C98D7F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стимулировать произнесение пяти и более согласных в спонтанной вокализации и лепете;</w:t>
      </w:r>
    </w:p>
    <w:p w14:paraId="7EA2C5F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4590C83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подражать действиям губ педагогического работника в русле простой артикуляционной гимнастики;</w:t>
      </w:r>
    </w:p>
    <w:p w14:paraId="5E5E47E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побуждать к звукоподражанию;</w:t>
      </w:r>
    </w:p>
    <w:p w14:paraId="61F8C21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создавать условия для активизации обучающихся к речевым высказываниям в результате действий с игрушками ("паровоз - ту-ту", "самолет - </w:t>
      </w:r>
      <w:proofErr w:type="spellStart"/>
      <w:r w:rsidRPr="00BA1AA8">
        <w:rPr>
          <w:rFonts w:ascii="Times New Roman" w:hAnsi="Times New Roman" w:cs="Times New Roman"/>
          <w:sz w:val="24"/>
          <w:szCs w:val="24"/>
        </w:rPr>
        <w:t>ууу</w:t>
      </w:r>
      <w:proofErr w:type="spellEnd"/>
      <w:r w:rsidRPr="00BA1AA8">
        <w:rPr>
          <w:rFonts w:ascii="Times New Roman" w:hAnsi="Times New Roman" w:cs="Times New Roman"/>
          <w:sz w:val="24"/>
          <w:szCs w:val="24"/>
        </w:rPr>
        <w:t>");</w:t>
      </w:r>
    </w:p>
    <w:p w14:paraId="1F3B5C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14:paraId="434CFAE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46.6. Профилактика формирования проблем поведения и их коррекция.</w:t>
      </w:r>
    </w:p>
    <w:p w14:paraId="7B432D3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w:t>
      </w:r>
      <w:r w:rsidRPr="00BA1AA8">
        <w:rPr>
          <w:rFonts w:ascii="Times New Roman" w:hAnsi="Times New Roman" w:cs="Times New Roman"/>
          <w:sz w:val="24"/>
          <w:szCs w:val="24"/>
        </w:rPr>
        <w:lastRenderedPageBreak/>
        <w:t>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14:paraId="5B2B6084" w14:textId="0C9D2379"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другом возрасте). </w:t>
      </w:r>
      <w:r w:rsidR="00BA1AA8" w:rsidRPr="00BA1AA8">
        <w:rPr>
          <w:rFonts w:ascii="Times New Roman" w:hAnsi="Times New Roman" w:cs="Times New Roman"/>
          <w:sz w:val="24"/>
          <w:szCs w:val="24"/>
        </w:rPr>
        <w:t>Коррекционную</w:t>
      </w:r>
      <w:r w:rsidRPr="00BA1AA8">
        <w:rPr>
          <w:rFonts w:ascii="Times New Roman" w:hAnsi="Times New Roman" w:cs="Times New Roman"/>
          <w:sz w:val="24"/>
          <w:szCs w:val="24"/>
        </w:rPr>
        <w:t xml:space="preserve">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14:paraId="2A227C6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Основные составляющие психолого-педагогического сопровождения:</w:t>
      </w:r>
    </w:p>
    <w:p w14:paraId="080B23B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14:paraId="2E668C2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14:paraId="2F1ACDF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14:paraId="325C5FD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случае возникновения эпизода проблемного поведения:</w:t>
      </w:r>
    </w:p>
    <w:p w14:paraId="1CD660A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 никаким образом не обнаруживать негативных эмоциональных реакций, так как они могут подкреплять проблемное поведение;</w:t>
      </w:r>
    </w:p>
    <w:p w14:paraId="674799F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14:paraId="40E9D59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использовать те или иные способы коррекции проблем поведения (переключение, игнорирование, тайм-аут).</w:t>
      </w:r>
    </w:p>
    <w:p w14:paraId="65B40BA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46.6.1. Коррекция стереотипии в раннем возрасте требует особого внимания по нескольким причинам:</w:t>
      </w:r>
    </w:p>
    <w:p w14:paraId="472FBA9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раннем возрасте в определённый период стереотипии свойственны типичному развитию;</w:t>
      </w:r>
    </w:p>
    <w:p w14:paraId="0D152FA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стереотипии возможны не только при аутизме, но и при других нарушениях развития (например, при умственной отсталости, ДЦП);</w:t>
      </w:r>
    </w:p>
    <w:p w14:paraId="00D217D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BA1AA8">
        <w:rPr>
          <w:rFonts w:ascii="Times New Roman" w:hAnsi="Times New Roman" w:cs="Times New Roman"/>
          <w:sz w:val="24"/>
          <w:szCs w:val="24"/>
        </w:rPr>
        <w:t>гиперкомпенсаторно-аутостимуляционных</w:t>
      </w:r>
      <w:proofErr w:type="spellEnd"/>
      <w:r w:rsidRPr="00BA1AA8">
        <w:rPr>
          <w:rFonts w:ascii="Times New Roman" w:hAnsi="Times New Roman" w:cs="Times New Roman"/>
          <w:sz w:val="24"/>
          <w:szCs w:val="24"/>
        </w:rPr>
        <w:t>, компенсаторных и психогенных. По феноменологии в раннем возрасте наиболее характерны двигательные и сенсорно-двигательные стереотипии.</w:t>
      </w:r>
    </w:p>
    <w:p w14:paraId="16E9B52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46.6.2. Общий алгоритм работы со стереотипиями в раннем возрасте таков:</w:t>
      </w:r>
    </w:p>
    <w:p w14:paraId="1ED854E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14:paraId="6C3E8AF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Отнесение стереотипии к возрастным особенностям или к проявлениям нарушений развития, возможное наличие связи с аутизмом;</w:t>
      </w:r>
    </w:p>
    <w:p w14:paraId="3666ABF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Квалификация стереотипии по феноменологическим и патогенетическим признакам;</w:t>
      </w:r>
    </w:p>
    <w:p w14:paraId="1BDF1C3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Выбор коррекционного подхода, адекватного возрасту, индивидуальным особенностям ребёнка и варианту стереотипии;</w:t>
      </w:r>
    </w:p>
    <w:p w14:paraId="594B01E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Собственно коррекционная работа с обязательным привлечением к ней семьи.</w:t>
      </w:r>
    </w:p>
    <w:p w14:paraId="2D9538D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Следует отметить, что работа со стереотипиями никогда не заканчивается в пределах ранней помощи и нуждается в продолжении в дальнейшем.</w:t>
      </w:r>
    </w:p>
    <w:p w14:paraId="50B33B5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 Развитие двигательной сферы и физическое развитие.</w:t>
      </w:r>
    </w:p>
    <w:p w14:paraId="06F9712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14:paraId="2A75824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46.7.1. Формирование предметно-манипулятивной деятельности:</w:t>
      </w:r>
    </w:p>
    <w:p w14:paraId="7914040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развивать различные виды захвата и удержание предметов в руке;</w:t>
      </w:r>
    </w:p>
    <w:p w14:paraId="0FEC8F9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вызывать двигательную активность на интересный, новый, яркий предмет (игрушку), учить тянуться рукой к этому предмету;</w:t>
      </w:r>
    </w:p>
    <w:p w14:paraId="014E3D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3) учить рассматривать игрушку в своей руке, перекладывая ее из одной руки в </w:t>
      </w:r>
      <w:proofErr w:type="spellStart"/>
      <w:r w:rsidRPr="00BA1AA8">
        <w:rPr>
          <w:rFonts w:ascii="Times New Roman" w:hAnsi="Times New Roman" w:cs="Times New Roman"/>
          <w:sz w:val="24"/>
          <w:szCs w:val="24"/>
        </w:rPr>
        <w:t>другуюу</w:t>
      </w:r>
      <w:proofErr w:type="spellEnd"/>
    </w:p>
    <w:p w14:paraId="31A1B05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формировать умение ставить игрушку (предмет) на определенное место;</w:t>
      </w:r>
    </w:p>
    <w:p w14:paraId="22F6581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формировать умение удерживать предметы (игрушки) двумя руками и отдавать по просьбе педагогическому работнику;</w:t>
      </w:r>
    </w:p>
    <w:p w14:paraId="5F9F2E7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учить снимать и нанизывать шарики и (или) колечки на стержень без учета размера;</w:t>
      </w:r>
    </w:p>
    <w:p w14:paraId="78C61F7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учить вставлять в прорези коробки соответствующие плоскостные фигурки;</w:t>
      </w:r>
    </w:p>
    <w:p w14:paraId="63B33D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вызывать интерес к объемным формам, учить опускать объемные геометрические фигуры в разнообразные прорези коробки (выбор из двух-трёх форм);</w:t>
      </w:r>
    </w:p>
    <w:p w14:paraId="6E44927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учить использовать музыкальную игрушку, нажимая на разные кнопки указательным пальцем и прослушивая разные мелодии;</w:t>
      </w:r>
    </w:p>
    <w:p w14:paraId="57B395A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создавать ситуации для формирования взаимодействия обеих рук.</w:t>
      </w:r>
    </w:p>
    <w:p w14:paraId="1F80168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14:paraId="0FED3F7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14:paraId="1BA88CD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знакомить со свойствами отдельных материалов (мягкий, твёрдый, текучий, сыпучий, </w:t>
      </w:r>
      <w:r w:rsidRPr="00BA1AA8">
        <w:rPr>
          <w:rFonts w:ascii="Times New Roman" w:hAnsi="Times New Roman" w:cs="Times New Roman"/>
          <w:sz w:val="24"/>
          <w:szCs w:val="24"/>
        </w:rPr>
        <w:lastRenderedPageBreak/>
        <w:t>пластичный);</w:t>
      </w:r>
    </w:p>
    <w:p w14:paraId="2C2F574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б) действия с предметами (с соблюдением тех же предосторожностей в отношении провоцирования и (или) поддержки формирования стереотипии):</w:t>
      </w:r>
    </w:p>
    <w:p w14:paraId="2F3392A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развивать манипулятивные действия с предметами (до того момента, когда они перестают соответствовать возрастным нормам);</w:t>
      </w:r>
    </w:p>
    <w:p w14:paraId="688E37C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захватывать, удерживать, отпускать предмет;</w:t>
      </w:r>
    </w:p>
    <w:p w14:paraId="32FDE99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толкать предмет от себя и тянуть предмет по направлению к себе;</w:t>
      </w:r>
    </w:p>
    <w:p w14:paraId="51F61C3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вращать, нажимать, сжимать предмет (вращений лучше избегать);</w:t>
      </w:r>
    </w:p>
    <w:p w14:paraId="69A5613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умения вынимать и (или) складывать предметы из ёмкости или в ёмкость, перекладывать предметы из одной ёмкости в другую;</w:t>
      </w:r>
    </w:p>
    <w:p w14:paraId="088E6E4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вставлять предметы в отверстия, нанизывать предметы на стержень, нить;</w:t>
      </w:r>
    </w:p>
    <w:p w14:paraId="5B28FBE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14:paraId="4E546E3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формировать способы усвоения общественного опыта на основе ППД (действия по подражанию, образцу и речевой инструкции);</w:t>
      </w:r>
    </w:p>
    <w:p w14:paraId="1813F3C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14:paraId="507C69B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w:t>
      </w:r>
    </w:p>
    <w:p w14:paraId="4FF1844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46.7.3. Общефизическое развитие:</w:t>
      </w:r>
    </w:p>
    <w:p w14:paraId="7F6D557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14:paraId="20757C3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создавать условия для овладения ползанием: формирование координированного взаимодействия в движениях рук и ног;</w:t>
      </w:r>
    </w:p>
    <w:p w14:paraId="562C3CA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7A1F9C3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продолжать совершенствовать навык проползать через что-то (ворота, обруч) и перелезать через что-то (гимнастическая скамейка, бревно);</w:t>
      </w:r>
    </w:p>
    <w:p w14:paraId="29BA04F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учить перешагивать через легко преодолимое препятствие (ручеек, канавку, палку).</w:t>
      </w:r>
    </w:p>
    <w:p w14:paraId="605D36B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учить обучающихся играть с мячом ("лови - бросай", бросать в цель);</w:t>
      </w:r>
    </w:p>
    <w:p w14:paraId="730A0E0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формировать умения удерживать предметы (игрушки) двумя руками, производить с ними некоторые действия (мячи, рули, обручи).</w:t>
      </w:r>
    </w:p>
    <w:p w14:paraId="63C84DA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создавать условия для овладения умением бегать;</w:t>
      </w:r>
    </w:p>
    <w:p w14:paraId="1657BAF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учить ходить по лесенке вверх с педагогическим работником, а затем и самостоятельно;</w:t>
      </w:r>
    </w:p>
    <w:p w14:paraId="3EAB56A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формировать у обучающихся потребность в разных видах двигательной деятельности;</w:t>
      </w:r>
    </w:p>
    <w:p w14:paraId="4E288A8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11) развивать у обучающихся координацию движений;</w:t>
      </w:r>
    </w:p>
    <w:p w14:paraId="0458386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12) учить выполнять физические упражнения без предметов и с предметами;</w:t>
      </w:r>
    </w:p>
    <w:p w14:paraId="4778F14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13) учить выполнять упражнения для развития равновесия;</w:t>
      </w:r>
    </w:p>
    <w:p w14:paraId="05CD288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14) учить обучающихся ходить по "дорожке" и "следам";</w:t>
      </w:r>
    </w:p>
    <w:p w14:paraId="2A98A6E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15) учить переворачиваться из одного положения в другое: из положения "лежа на спине" в положение "лежа на животе" и обратно;</w:t>
      </w:r>
    </w:p>
    <w:p w14:paraId="3D488A7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16) учить обучающихся спрыгивать с высоты (с гимнастической скамейки высота 15-20 см);</w:t>
      </w:r>
    </w:p>
    <w:p w14:paraId="22F401A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17) учить обучающихся подползать под веревку, под скамейку;</w:t>
      </w:r>
    </w:p>
    <w:p w14:paraId="05F0D73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18) формировать правильную осанку у каждого ребенка;</w:t>
      </w:r>
    </w:p>
    <w:p w14:paraId="037C0CA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19) тренировать у обучающихся дыхательную систему,</w:t>
      </w:r>
    </w:p>
    <w:p w14:paraId="48FE2FB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20) создавать условия в группе для эффективной профилактики простудных и инфекционных заболеваний и для закаливания организма.</w:t>
      </w:r>
    </w:p>
    <w:p w14:paraId="5A788F0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46.7.4. Подвижные игры.</w:t>
      </w:r>
    </w:p>
    <w:p w14:paraId="5E134DA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Задачи этого подраздела тесно связаны с задачами направления "Предпосылки развития </w:t>
      </w:r>
      <w:r w:rsidRPr="00BA1AA8">
        <w:rPr>
          <w:rFonts w:ascii="Times New Roman" w:hAnsi="Times New Roman" w:cs="Times New Roman"/>
          <w:sz w:val="24"/>
          <w:szCs w:val="24"/>
        </w:rPr>
        <w:lastRenderedPageBreak/>
        <w:t>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14:paraId="2596677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воспитывать у обучающихся интерес к участию в подвижных играх;</w:t>
      </w:r>
    </w:p>
    <w:p w14:paraId="160C26B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закреплять сформированные умения и навыки,</w:t>
      </w:r>
    </w:p>
    <w:p w14:paraId="6B36C05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стимулировать подвижность, активность обучающихся,</w:t>
      </w:r>
    </w:p>
    <w:p w14:paraId="2E7E368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развивать взаимодействие с педагогическим работником и другими детьми,</w:t>
      </w:r>
    </w:p>
    <w:p w14:paraId="3AFEC05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14:paraId="5A26C27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46.7.5. Плавание.</w:t>
      </w:r>
    </w:p>
    <w:p w14:paraId="1C004EA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14:paraId="52D5AE8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создавать условия для положительного отношения к воде;</w:t>
      </w:r>
    </w:p>
    <w:p w14:paraId="6A94B59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учить не бояться воды и спокойно входить в бассейн;</w:t>
      </w:r>
    </w:p>
    <w:p w14:paraId="6608936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окунаться спокойно в воду;</w:t>
      </w:r>
    </w:p>
    <w:p w14:paraId="720B3C1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учить удерживаться в воде на руках педагогического работника;</w:t>
      </w:r>
    </w:p>
    <w:p w14:paraId="340E2E1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формировать у обучающихся интерес к движениям в воде;</w:t>
      </w:r>
    </w:p>
    <w:p w14:paraId="1F0B882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выполнять некоторые упражнения и действия в воде по подражанию;</w:t>
      </w:r>
    </w:p>
    <w:p w14:paraId="1873A29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2731C4A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46.7.6. Формирование произвольного подражания и предпосылок игровой деятельности.</w:t>
      </w:r>
    </w:p>
    <w:p w14:paraId="3B51812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14:paraId="40D36F4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раннем возрасте основными задачами этого направления, как правило, являются:</w:t>
      </w:r>
    </w:p>
    <w:p w14:paraId="0A61020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14:paraId="4696F34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действовать целенаправленно с игрушками на колёсах (катать каталку, катать коляску с игрушкой);</w:t>
      </w:r>
    </w:p>
    <w:p w14:paraId="28008C0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выполнять движения и действия по подражанию действиям педагогического работника;</w:t>
      </w:r>
    </w:p>
    <w:p w14:paraId="3808546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выполнять двигательные упражнения по образцу и речевой инструкции.</w:t>
      </w:r>
    </w:p>
    <w:p w14:paraId="329A392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46.8. Формирование навыков самообслуживания и бытовых навыков.</w:t>
      </w:r>
    </w:p>
    <w:p w14:paraId="618E4E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14:paraId="2B5FADD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14:paraId="109D6D0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сначала на уровне пассивного участия (отсутствие негативизма);</w:t>
      </w:r>
    </w:p>
    <w:p w14:paraId="026C371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далее с постепенным подключением к действиям педагогического работника;</w:t>
      </w:r>
    </w:p>
    <w:p w14:paraId="0C89C11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14:paraId="1BC0C25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14:paraId="4CEC0BD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46.9. Формирование навыков самостоятельности.</w:t>
      </w:r>
    </w:p>
    <w:p w14:paraId="168F00F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14:paraId="0724312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14:paraId="127EC54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14:paraId="2463881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14:paraId="1968BCE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14:paraId="622324D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сформированности активного внимания.</w:t>
      </w:r>
    </w:p>
    <w:p w14:paraId="7948ED7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46.10. Начальный этап дошкольного образования обучающихся с РАС.</w:t>
      </w:r>
    </w:p>
    <w:p w14:paraId="7DCA281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Социально-коммуникативное развитие. Для формирования и развития коммуникации, в первую очередь, необходима работа по следующим направлениям:</w:t>
      </w:r>
    </w:p>
    <w:p w14:paraId="4F71205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14:paraId="41F1D08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14:paraId="74D932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14:paraId="4B83287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травматичной для ребёнка.</w:t>
      </w:r>
    </w:p>
    <w:p w14:paraId="01B4B8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14:paraId="0D1E5F7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14:paraId="6141AAD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14:paraId="2F4474B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14:paraId="703F0B0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14:paraId="3D97680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Использование альтернативной коммуникации.</w:t>
      </w:r>
    </w:p>
    <w:p w14:paraId="747FD0C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46.11. Коррекция нарушений речевого развития.</w:t>
      </w:r>
    </w:p>
    <w:p w14:paraId="667A420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w:t>
      </w:r>
      <w:proofErr w:type="spellStart"/>
      <w:r w:rsidRPr="00BA1AA8">
        <w:rPr>
          <w:rFonts w:ascii="Times New Roman" w:hAnsi="Times New Roman" w:cs="Times New Roman"/>
          <w:sz w:val="24"/>
          <w:szCs w:val="24"/>
        </w:rPr>
        <w:t>мутизма</w:t>
      </w:r>
      <w:proofErr w:type="spellEnd"/>
      <w:r w:rsidRPr="00BA1AA8">
        <w:rPr>
          <w:rFonts w:ascii="Times New Roman" w:hAnsi="Times New Roman" w:cs="Times New Roman"/>
          <w:sz w:val="24"/>
          <w:szCs w:val="24"/>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14:paraId="7B43122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Направления работы, охватывающий весь спектр нарушений РАС:</w:t>
      </w:r>
    </w:p>
    <w:p w14:paraId="571D452D" w14:textId="526B2645" w:rsidR="00E558A3" w:rsidRPr="00547A8C" w:rsidRDefault="00E558A3" w:rsidP="00547A8C">
      <w:pPr>
        <w:pStyle w:val="a6"/>
        <w:numPr>
          <w:ilvl w:val="0"/>
          <w:numId w:val="1"/>
        </w:numPr>
        <w:rPr>
          <w:rFonts w:ascii="Times New Roman" w:hAnsi="Times New Roman" w:cs="Times New Roman"/>
          <w:sz w:val="24"/>
          <w:szCs w:val="24"/>
        </w:rPr>
      </w:pPr>
      <w:r w:rsidRPr="00547A8C">
        <w:rPr>
          <w:rFonts w:ascii="Times New Roman" w:hAnsi="Times New Roman" w:cs="Times New Roman"/>
          <w:sz w:val="24"/>
          <w:szCs w:val="24"/>
        </w:rPr>
        <w:t xml:space="preserve">Формирование </w:t>
      </w:r>
      <w:proofErr w:type="spellStart"/>
      <w:r w:rsidRPr="00547A8C">
        <w:rPr>
          <w:rFonts w:ascii="Times New Roman" w:hAnsi="Times New Roman" w:cs="Times New Roman"/>
          <w:sz w:val="24"/>
          <w:szCs w:val="24"/>
        </w:rPr>
        <w:t>импрессивной</w:t>
      </w:r>
      <w:proofErr w:type="spellEnd"/>
      <w:r w:rsidRPr="00547A8C">
        <w:rPr>
          <w:rFonts w:ascii="Times New Roman" w:hAnsi="Times New Roman" w:cs="Times New Roman"/>
          <w:sz w:val="24"/>
          <w:szCs w:val="24"/>
        </w:rPr>
        <w:t xml:space="preserve"> речи:</w:t>
      </w:r>
    </w:p>
    <w:p w14:paraId="18F3C0D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пониманию речи;</w:t>
      </w:r>
    </w:p>
    <w:p w14:paraId="5A3ABF3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пониманию инструкций "Дай", "Покажи";</w:t>
      </w:r>
    </w:p>
    <w:p w14:paraId="1AC7890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пониманию инструкций в контексте ситуации;</w:t>
      </w:r>
    </w:p>
    <w:p w14:paraId="73E0099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пониманию действий по фотографиям (картинкам);</w:t>
      </w:r>
    </w:p>
    <w:p w14:paraId="74DD977C"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выполнению инструкций на выполнение простых движений;</w:t>
      </w:r>
    </w:p>
    <w:p w14:paraId="74096CF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выполнение инструкций на выполнение действий с предметами.</w:t>
      </w:r>
    </w:p>
    <w:p w14:paraId="28A59EB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Обучение экспрессивной речи:</w:t>
      </w:r>
    </w:p>
    <w:p w14:paraId="74C59BE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подражание звукам и артикуляционным движениям, повторение слогов и слов;</w:t>
      </w:r>
    </w:p>
    <w:p w14:paraId="5BF9EDB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называние предметов;</w:t>
      </w:r>
    </w:p>
    <w:p w14:paraId="1E2068F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выражать свои желания при помощи звуков и слов (возможно, что сначала - как переходный этап - невербально);</w:t>
      </w:r>
    </w:p>
    <w:p w14:paraId="5C6747A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выражать согласие и несогласие;</w:t>
      </w:r>
    </w:p>
    <w:p w14:paraId="0135E5C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словам, выражающим просьбу;</w:t>
      </w:r>
    </w:p>
    <w:p w14:paraId="0BBC0D8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14:paraId="485EF96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14:paraId="7E92230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основ коммуникативной функции речи (при предварительно сформированной потребности в коммуникации);</w:t>
      </w:r>
    </w:p>
    <w:p w14:paraId="4757378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конвенциональные формы общения;</w:t>
      </w:r>
    </w:p>
    <w:p w14:paraId="77F9603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навыки коммуникации в сложной ситуации (например, если ребёнок остался без сопровождения);</w:t>
      </w:r>
    </w:p>
    <w:p w14:paraId="34EE51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навыки речевого общения в различных жизненных ситуациях;</w:t>
      </w:r>
    </w:p>
    <w:p w14:paraId="35C94FC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навыков диалога, речевого реципрокного взаимодействия.</w:t>
      </w:r>
    </w:p>
    <w:p w14:paraId="07057F7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Развитие речевого творчества:</w:t>
      </w:r>
    </w:p>
    <w:p w14:paraId="78F80F0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преодоление искажённых форм речевого творчества (стереотипные игры со словом, неологизмы);</w:t>
      </w:r>
    </w:p>
    <w:p w14:paraId="5F66A4F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14:paraId="7FD27A0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46.12. Развитие навыков альтернативной коммуникации.</w:t>
      </w:r>
    </w:p>
    <w:p w14:paraId="489F6B0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14:paraId="26D8DBE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14:paraId="6879254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46.13. Коррекция проблем поведения.</w:t>
      </w:r>
    </w:p>
    <w:p w14:paraId="0A96FD8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14:paraId="5D886EB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14:paraId="560B6F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Определение проблемного поведения в терминах поведенческой терапии;</w:t>
      </w:r>
    </w:p>
    <w:p w14:paraId="0FD1484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Фиксация проблемного поведения: установление эмпирической связи данного поведения с предшествующими и последующими событиями;</w:t>
      </w:r>
    </w:p>
    <w:p w14:paraId="6ACE0D8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3. Определение функции проблемного поведения (обобщённо их две - избегание </w:t>
      </w:r>
      <w:r w:rsidRPr="00BA1AA8">
        <w:rPr>
          <w:rFonts w:ascii="Times New Roman" w:hAnsi="Times New Roman" w:cs="Times New Roman"/>
          <w:sz w:val="24"/>
          <w:szCs w:val="24"/>
        </w:rPr>
        <w:lastRenderedPageBreak/>
        <w:t>неприятного и получение желаемого, но каждая включает несколько вариантов);</w:t>
      </w:r>
    </w:p>
    <w:p w14:paraId="7DE9D00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14:paraId="0DDF850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Коррекция проблем поведения. Конкретные решения подбираются индивидуально, чаще всего используются:</w:t>
      </w:r>
    </w:p>
    <w:p w14:paraId="52FF0C3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подкрепление поведения несовместимого с проблемным или отсутствия проблемного поведения;</w:t>
      </w:r>
    </w:p>
    <w:p w14:paraId="1D84C6C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лишение подкрепления;</w:t>
      </w:r>
    </w:p>
    <w:p w14:paraId="09CA21C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14:paraId="2A7F6BB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14:paraId="75545F2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В рамках развивающих коррекционных подходов в целях коррекции проблемного поведения используются психодрама, </w:t>
      </w:r>
      <w:proofErr w:type="spellStart"/>
      <w:r w:rsidRPr="00BA1AA8">
        <w:rPr>
          <w:rFonts w:ascii="Times New Roman" w:hAnsi="Times New Roman" w:cs="Times New Roman"/>
          <w:sz w:val="24"/>
          <w:szCs w:val="24"/>
        </w:rPr>
        <w:t>игротерапия</w:t>
      </w:r>
      <w:proofErr w:type="spellEnd"/>
      <w:r w:rsidRPr="00BA1AA8">
        <w:rPr>
          <w:rFonts w:ascii="Times New Roman" w:hAnsi="Times New Roman" w:cs="Times New Roman"/>
          <w:sz w:val="24"/>
          <w:szCs w:val="24"/>
        </w:rPr>
        <w:t>, когнитивная психотерапия, но как специальное направление сопровождения проблема выделена недостаточно чётко.</w:t>
      </w:r>
    </w:p>
    <w:p w14:paraId="40D3A89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Стереотипии также относят к проблемному поведению, но рассматривают отдельно, так как наиболее характерные из них (компенсаторные, </w:t>
      </w:r>
      <w:proofErr w:type="spellStart"/>
      <w:r w:rsidRPr="00BA1AA8">
        <w:rPr>
          <w:rFonts w:ascii="Times New Roman" w:hAnsi="Times New Roman" w:cs="Times New Roman"/>
          <w:sz w:val="24"/>
          <w:szCs w:val="24"/>
        </w:rPr>
        <w:t>аутостимуляционно-гиперкомпенсаторные</w:t>
      </w:r>
      <w:proofErr w:type="spellEnd"/>
      <w:r w:rsidRPr="00BA1AA8">
        <w:rPr>
          <w:rFonts w:ascii="Times New Roman" w:hAnsi="Times New Roman" w:cs="Times New Roman"/>
          <w:sz w:val="24"/>
          <w:szCs w:val="24"/>
        </w:rPr>
        <w:t>)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14:paraId="12F8B80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Вопросом коррекции стереотипии специально занимается только прикладной анализ поведения.</w:t>
      </w:r>
    </w:p>
    <w:p w14:paraId="6AB7A27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46.14. Коррекция и развитие эмоциональной сферы.</w:t>
      </w:r>
    </w:p>
    <w:p w14:paraId="21E1114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14:paraId="52611E1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способности эмоционального взаимодействия с другими людьми и окружающим миров в целом:</w:t>
      </w:r>
    </w:p>
    <w:p w14:paraId="72CC733B"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14:paraId="286D899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14:paraId="0D43E96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способности к эмоциональному резонансу, в перспективе - к сопереживанию, сочувствию, состраданию;</w:t>
      </w:r>
    </w:p>
    <w:p w14:paraId="015CF65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14:paraId="6662779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46.15. Обучение навыкам самообслуживания и бытовым навыкам. Достижение главной цели комплексного сопровождения обучающихся с РАС</w:t>
      </w:r>
    </w:p>
    <w:p w14:paraId="6A92A07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14:paraId="1623CF6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14:paraId="76D85CC9"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46.16. Формирование предпосылок интеллектуальной деятельности.</w:t>
      </w:r>
    </w:p>
    <w:p w14:paraId="656C77F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14:paraId="0D431CC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14:paraId="62B3637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14:paraId="16FBCB6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Используются следующие виды заданий:</w:t>
      </w:r>
    </w:p>
    <w:p w14:paraId="54B651C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сортировка (обследуемый расположить предметы или картинки рядом с соответствующими образцами);</w:t>
      </w:r>
    </w:p>
    <w:p w14:paraId="716D388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выполнение инструкции "Найди (подбери, дай, возьми) такой же;</w:t>
      </w:r>
    </w:p>
    <w:p w14:paraId="061F8EE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соотнесение одинаковых предметов;</w:t>
      </w:r>
    </w:p>
    <w:p w14:paraId="03BB174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соотнесение предметов и их изображений;</w:t>
      </w:r>
    </w:p>
    <w:p w14:paraId="3B79D2D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навыки соотнесения и различения предметов по признакам цвета, формы, размера;</w:t>
      </w:r>
    </w:p>
    <w:p w14:paraId="4B9980B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задания на ранжирование (</w:t>
      </w:r>
      <w:proofErr w:type="spellStart"/>
      <w:r w:rsidRPr="00BA1AA8">
        <w:rPr>
          <w:rFonts w:ascii="Times New Roman" w:hAnsi="Times New Roman" w:cs="Times New Roman"/>
          <w:sz w:val="24"/>
          <w:szCs w:val="24"/>
        </w:rPr>
        <w:t>сериацию</w:t>
      </w:r>
      <w:proofErr w:type="spellEnd"/>
      <w:r w:rsidRPr="00BA1AA8">
        <w:rPr>
          <w:rFonts w:ascii="Times New Roman" w:hAnsi="Times New Roman" w:cs="Times New Roman"/>
          <w:sz w:val="24"/>
          <w:szCs w:val="24"/>
        </w:rPr>
        <w:t>);</w:t>
      </w:r>
    </w:p>
    <w:p w14:paraId="5AEB5EF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соотнесение количества (один - много; один - два - много).</w:t>
      </w:r>
    </w:p>
    <w:p w14:paraId="12A81BC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14:paraId="563F660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46.17. Основной этап дошкольного образования обучающихся с РАС.</w:t>
      </w:r>
    </w:p>
    <w:p w14:paraId="593A239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Основными задачами коррекционной работы на этом этапе в направлении социально-коммуникативного развития являются:</w:t>
      </w:r>
    </w:p>
    <w:p w14:paraId="267413C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Формирование первичных представлений о себе, других людях, объектах окружающего мира, что означает:</w:t>
      </w:r>
    </w:p>
    <w:p w14:paraId="4E285EF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способность различать своих и чужих, членов семьи, знакомых педагогических работников;</w:t>
      </w:r>
    </w:p>
    <w:p w14:paraId="7DCEF14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способность выделять себя как физический объект, называть и (или) показывать части тела, лица, отмечая их принадлежность ("мой нос", "моя рука");</w:t>
      </w:r>
    </w:p>
    <w:p w14:paraId="070A432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14:paraId="2FBFD2D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Формирование предпосылок общения, развитие общения и взаимодействия ребенка с педагогическим работником и другими детьми:</w:t>
      </w:r>
    </w:p>
    <w:p w14:paraId="6D0946F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-самостоятельно;</w:t>
      </w:r>
    </w:p>
    <w:p w14:paraId="17F56EE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взаимодействие с педагогическим работником: выполнение простых инструкций, произвольное подражание;</w:t>
      </w:r>
    </w:p>
    <w:p w14:paraId="3DABFAF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реципрокное диадическое взаимодействие со педагогическим работником как предпосылка совместной деятельности, включая игровую;</w:t>
      </w:r>
    </w:p>
    <w:p w14:paraId="09C7C34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14:paraId="4F9B43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игры (игра "с правилами", социально-</w:t>
      </w:r>
      <w:proofErr w:type="spellStart"/>
      <w:r w:rsidRPr="00BA1AA8">
        <w:rPr>
          <w:rFonts w:ascii="Times New Roman" w:hAnsi="Times New Roman" w:cs="Times New Roman"/>
          <w:sz w:val="24"/>
          <w:szCs w:val="24"/>
        </w:rPr>
        <w:t>имитативная</w:t>
      </w:r>
      <w:proofErr w:type="spellEnd"/>
      <w:r w:rsidRPr="00BA1AA8">
        <w:rPr>
          <w:rFonts w:ascii="Times New Roman" w:hAnsi="Times New Roman" w:cs="Times New Roman"/>
          <w:sz w:val="24"/>
          <w:szCs w:val="24"/>
        </w:rPr>
        <w:t>, сюжетная, ролевая игра) с целью коммуникативного, социального, интеллектуального, речевого, аффективного развития ребенка;</w:t>
      </w:r>
    </w:p>
    <w:p w14:paraId="1280F9C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14:paraId="78FA1EC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Формирование готовности к совместной деятельности с другими обучающимися:</w:t>
      </w:r>
    </w:p>
    <w:p w14:paraId="2E7BA4F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толерантного (в дальнейшем дифференцированного, доброжелательного) отношения к другим детям;</w:t>
      </w:r>
    </w:p>
    <w:p w14:paraId="587373B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способности устанавливать и поддерживать контакт;</w:t>
      </w:r>
    </w:p>
    <w:p w14:paraId="602AF5D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целью коммуникативного, социального, интеллектуального, речевого, аффективного развития - игра (социально-</w:t>
      </w:r>
      <w:proofErr w:type="spellStart"/>
      <w:r w:rsidRPr="00BA1AA8">
        <w:rPr>
          <w:rFonts w:ascii="Times New Roman" w:hAnsi="Times New Roman" w:cs="Times New Roman"/>
          <w:sz w:val="24"/>
          <w:szCs w:val="24"/>
        </w:rPr>
        <w:t>имитативная</w:t>
      </w:r>
      <w:proofErr w:type="spellEnd"/>
      <w:r w:rsidRPr="00BA1AA8">
        <w:rPr>
          <w:rFonts w:ascii="Times New Roman" w:hAnsi="Times New Roman" w:cs="Times New Roman"/>
          <w:sz w:val="24"/>
          <w:szCs w:val="24"/>
        </w:rPr>
        <w:t>, "с правилами", сюжетная, ролевая);</w:t>
      </w:r>
    </w:p>
    <w:p w14:paraId="6B271CF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возможность совместных учебных занятий.</w:t>
      </w:r>
    </w:p>
    <w:p w14:paraId="568E147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Формирование основ безопасного поведения в быту, социуме, на природе:</w:t>
      </w:r>
    </w:p>
    <w:p w14:paraId="23B47EB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введение правил безопасного поведения на основе отработки стереотипа, на основе эмоционального контакта с педагогическим работником;</w:t>
      </w:r>
    </w:p>
    <w:p w14:paraId="5E6EDA25"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осмысление отработанных стереотипов по мере возможностей ребёнка.</w:t>
      </w:r>
    </w:p>
    <w:p w14:paraId="5DB3B4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Становление самостоятельности:</w:t>
      </w:r>
    </w:p>
    <w:p w14:paraId="521504E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продолжение обучения использованию расписаний;</w:t>
      </w:r>
    </w:p>
    <w:p w14:paraId="0B6A2634"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постепенное расширение сферы применения расписаний, переход к более абстрактным формам расписаний;</w:t>
      </w:r>
    </w:p>
    <w:p w14:paraId="02485E47"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14:paraId="2D5584E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переход к более общим формам расписаний, наработка гибкости в планировании и поведении.</w:t>
      </w:r>
    </w:p>
    <w:p w14:paraId="44D8C48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6. Развитие социального и эмоционального интеллекта, развитие эмоциональной отзывчивости, сопереживания:</w:t>
      </w:r>
    </w:p>
    <w:p w14:paraId="4AF920E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14:paraId="527002E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чувства привязанности к близким, эмоционального контакта с ними и с другими людьми;</w:t>
      </w:r>
    </w:p>
    <w:p w14:paraId="2E2D231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предпосылок осмысления собственных аффективных переживаний и эмоциональной жизни других людей;</w:t>
      </w:r>
    </w:p>
    <w:p w14:paraId="14A8709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-бытовая деятельность, игра, впечатления от природы, искусства).</w:t>
      </w:r>
    </w:p>
    <w:p w14:paraId="1CF42A06"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7. Формирование позитивных установок к различным видам труда и творчества:</w:t>
      </w:r>
    </w:p>
    <w:p w14:paraId="5DFCE180"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14:paraId="4963C39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расширение (по возможности) спектра мотивирующих факторов;</w:t>
      </w:r>
    </w:p>
    <w:p w14:paraId="13544F4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формирование позитивных установок к различным видам труда и творчества на основе мотивации, адекватной уровню развития ребёнка и ситуации.</w:t>
      </w:r>
    </w:p>
    <w:p w14:paraId="247135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8. Развитие целенаправленности и саморегуляции собственных действий:</w:t>
      </w:r>
    </w:p>
    <w:p w14:paraId="2625D9A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формирование целенаправленности на основе особого интереса и (или) адекватного </w:t>
      </w:r>
      <w:r w:rsidRPr="00BA1AA8">
        <w:rPr>
          <w:rFonts w:ascii="Times New Roman" w:hAnsi="Times New Roman" w:cs="Times New Roman"/>
          <w:sz w:val="24"/>
          <w:szCs w:val="24"/>
        </w:rPr>
        <w:lastRenderedPageBreak/>
        <w:t>подкрепления;</w:t>
      </w:r>
    </w:p>
    <w:p w14:paraId="151B123E"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основам саморегуляции (возможно только при соответствующем уровне самосознания).</w:t>
      </w:r>
    </w:p>
    <w:p w14:paraId="4A9787B3"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14:paraId="323DBA3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14:paraId="051CAD5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14:paraId="3831A2CA"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10. Формирование способности к спонтанному и произвольному общению:</w:t>
      </w:r>
    </w:p>
    <w:p w14:paraId="633EF93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14:paraId="01EBD16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возможность </w:t>
      </w:r>
      <w:proofErr w:type="spellStart"/>
      <w:r w:rsidRPr="00BA1AA8">
        <w:rPr>
          <w:rFonts w:ascii="Times New Roman" w:hAnsi="Times New Roman" w:cs="Times New Roman"/>
          <w:sz w:val="24"/>
          <w:szCs w:val="24"/>
        </w:rPr>
        <w:t>взаимообменного</w:t>
      </w:r>
      <w:proofErr w:type="spellEnd"/>
      <w:r w:rsidRPr="00BA1AA8">
        <w:rPr>
          <w:rFonts w:ascii="Times New Roman" w:hAnsi="Times New Roman" w:cs="Times New Roman"/>
          <w:sz w:val="24"/>
          <w:szCs w:val="24"/>
        </w:rPr>
        <w:t xml:space="preserve"> использования средств коммуникации (не обязательно вербальные);</w:t>
      </w:r>
    </w:p>
    <w:p w14:paraId="4ECC4FA1"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возможность произвольной коммуникации (по просьбе других людей - родителей (законных представителей), специалистов, друзей).</w:t>
      </w:r>
    </w:p>
    <w:p w14:paraId="0F17A1B8"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46.18. Пропедевтический этап дошкольного образования обучающихся с РАС.</w:t>
      </w:r>
    </w:p>
    <w:p w14:paraId="18A3CC3D"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14:paraId="5EDF0312"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14:paraId="2C85AB3F" w14:textId="77777777" w:rsidR="00E558A3" w:rsidRPr="00BA1AA8" w:rsidRDefault="00E558A3" w:rsidP="00BA1AA8">
      <w:pPr>
        <w:ind w:firstLine="567"/>
        <w:rPr>
          <w:rFonts w:ascii="Times New Roman" w:hAnsi="Times New Roman" w:cs="Times New Roman"/>
          <w:sz w:val="24"/>
          <w:szCs w:val="24"/>
        </w:rPr>
      </w:pPr>
      <w:r w:rsidRPr="00BA1AA8">
        <w:rPr>
          <w:rFonts w:ascii="Times New Roman" w:hAnsi="Times New Roman" w:cs="Times New Roman"/>
          <w:sz w:val="24"/>
          <w:szCs w:val="24"/>
        </w:rPr>
        <w:t>Такие виды проблемного поведения, как агрессия и самоагрессия,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14:paraId="7482AED2" w14:textId="6ECA0542" w:rsidR="00756773" w:rsidRPr="00BA1AA8" w:rsidRDefault="00E558A3" w:rsidP="00547A8C">
      <w:pPr>
        <w:ind w:firstLine="567"/>
        <w:rPr>
          <w:rFonts w:ascii="Times New Roman" w:hAnsi="Times New Roman" w:cs="Times New Roman"/>
          <w:sz w:val="24"/>
          <w:szCs w:val="24"/>
        </w:rPr>
      </w:pPr>
      <w:r w:rsidRPr="00BA1AA8">
        <w:rPr>
          <w:rFonts w:ascii="Times New Roman" w:hAnsi="Times New Roman" w:cs="Times New Roman"/>
          <w:sz w:val="24"/>
          <w:szCs w:val="24"/>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14:paraId="6E03B02C"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 Федеральная рабочая программа воспитания.</w:t>
      </w:r>
    </w:p>
    <w:p w14:paraId="1E8A847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4307B1A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19371BE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236244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221B0DA4"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Целевые ориентиры следует рассматривать как возрастные характеристики возможных </w:t>
      </w:r>
      <w:r w:rsidRPr="00BA1AA8">
        <w:rPr>
          <w:rFonts w:ascii="Times New Roman" w:hAnsi="Times New Roman" w:cs="Times New Roman"/>
          <w:sz w:val="24"/>
          <w:szCs w:val="24"/>
        </w:rPr>
        <w:lastRenderedPageBreak/>
        <w:t>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02E70FA5"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54FCFD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11E5F72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Ценности Родины и природы лежат в основе патриотического направления воспитания.</w:t>
      </w:r>
    </w:p>
    <w:p w14:paraId="3E466D0D"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2ED2712D"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Ценность знания лежит в основе познавательного направления воспитания.</w:t>
      </w:r>
    </w:p>
    <w:p w14:paraId="5A4CA2F0"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4913B7FD"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Ценность труда лежит в основе трудового направления воспитания.</w:t>
      </w:r>
    </w:p>
    <w:p w14:paraId="148646D8"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7E588F73"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26843DD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3A444B53"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690A852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53A3B08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 Целевой раздел.</w:t>
      </w:r>
    </w:p>
    <w:p w14:paraId="49B889E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478E5E38"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формирование ценностного отношения к окружающему миру, другим людям, себе;</w:t>
      </w:r>
    </w:p>
    <w:p w14:paraId="3BC1703F"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06FBFBEE"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0BFC812D"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70F45929"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Задачи воспитания соответствуют основным направлениям воспитательной работы.</w:t>
      </w:r>
    </w:p>
    <w:p w14:paraId="690D747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43A4C74"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B93D9B5"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принцип ценностного единства и совместности: единство ценностей и смыслов воспитания, </w:t>
      </w:r>
      <w:r w:rsidRPr="00BA1AA8">
        <w:rPr>
          <w:rFonts w:ascii="Times New Roman" w:hAnsi="Times New Roman" w:cs="Times New Roman"/>
          <w:sz w:val="24"/>
          <w:szCs w:val="24"/>
        </w:rPr>
        <w:lastRenderedPageBreak/>
        <w:t>разделяемых всеми участниками образовательных отношений, содействие, сотворчество и сопереживание, взаимопонимание и взаимное уважение;</w:t>
      </w:r>
    </w:p>
    <w:p w14:paraId="4213A6E2"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06F5F370"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488C02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D40F91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30A13F3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5035350"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5B9FE33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FDD06A2"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D54312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1EF20EE"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49.1.3.2. Общности (сообщества) Организации:</w:t>
      </w:r>
    </w:p>
    <w:p w14:paraId="6DCF09EC"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ABC9D2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Педагогические работники должны:</w:t>
      </w:r>
    </w:p>
    <w:p w14:paraId="70E64CF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4E239179"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45909E9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58217D5E"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17D36FEB"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5794C03"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965C710"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10927E9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воспитывать в детях чувство ответственности перед группой за свое поведение.</w:t>
      </w:r>
    </w:p>
    <w:p w14:paraId="5F0F2F29"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64911C99"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E02F838"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2F93FA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6F0AE1AC"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F8069B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BA1AA8">
        <w:rPr>
          <w:rFonts w:ascii="Times New Roman" w:hAnsi="Times New Roman" w:cs="Times New Roman"/>
          <w:sz w:val="24"/>
          <w:szCs w:val="24"/>
        </w:rPr>
        <w:t>- это</w:t>
      </w:r>
      <w:proofErr w:type="gramEnd"/>
      <w:r w:rsidRPr="00BA1AA8">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4C63557C"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9D35A01"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C3097AD"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F37B458"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270E6E69"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6FAE6ED5"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11DEE688"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2F3E9A5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49.1.3.4. Деятельности и культурные практики в Организации.</w:t>
      </w:r>
    </w:p>
    <w:p w14:paraId="0FB3D885"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018622CA"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lastRenderedPageBreak/>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1F142E7"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FA04F24"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7408F865"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49.1.4. Требования к планируемым результатам освоения Программы воспитания.</w:t>
      </w:r>
    </w:p>
    <w:p w14:paraId="172E3AE6"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639634F0"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479BB8C" w14:textId="77777777"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7130D6DB" w14:textId="6BCDA429" w:rsidR="00756773" w:rsidRPr="00BA1AA8" w:rsidRDefault="00756773" w:rsidP="00BA1AA8">
      <w:pPr>
        <w:ind w:firstLine="567"/>
        <w:rPr>
          <w:rFonts w:ascii="Times New Roman" w:hAnsi="Times New Roman" w:cs="Times New Roman"/>
          <w:sz w:val="24"/>
          <w:szCs w:val="24"/>
        </w:rPr>
      </w:pPr>
      <w:r w:rsidRPr="00BA1AA8">
        <w:rPr>
          <w:rFonts w:ascii="Times New Roman" w:hAnsi="Times New Roman" w:cs="Times New Roman"/>
          <w:sz w:val="24"/>
          <w:szCs w:val="24"/>
        </w:rPr>
        <w:t>Портрет ребенка с ОВЗ младенческого и раннего возраста (к 3-м годам)</w:t>
      </w:r>
    </w:p>
    <w:tbl>
      <w:tblPr>
        <w:tblW w:w="98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6"/>
        <w:gridCol w:w="3018"/>
        <w:gridCol w:w="4223"/>
      </w:tblGrid>
      <w:tr w:rsidR="00756773" w:rsidRPr="00013C5C" w14:paraId="71C4FD20" w14:textId="77777777" w:rsidTr="00547A8C">
        <w:trPr>
          <w:trHeight w:val="42"/>
        </w:trPr>
        <w:tc>
          <w:tcPr>
            <w:tcW w:w="2616" w:type="dxa"/>
            <w:tcBorders>
              <w:top w:val="single" w:sz="4" w:space="0" w:color="auto"/>
              <w:bottom w:val="single" w:sz="4" w:space="0" w:color="auto"/>
              <w:right w:val="single" w:sz="4" w:space="0" w:color="auto"/>
            </w:tcBorders>
            <w:vAlign w:val="center"/>
          </w:tcPr>
          <w:p w14:paraId="79AF7E60" w14:textId="77777777" w:rsidR="00756773" w:rsidRPr="00547A8C" w:rsidRDefault="00756773" w:rsidP="00547A8C">
            <w:pPr>
              <w:pStyle w:val="a4"/>
              <w:rPr>
                <w:rFonts w:ascii="Times New Roman" w:hAnsi="Times New Roman" w:cs="Times New Roman"/>
                <w:sz w:val="16"/>
                <w:szCs w:val="16"/>
              </w:rPr>
            </w:pPr>
            <w:r w:rsidRPr="00547A8C">
              <w:rPr>
                <w:rFonts w:ascii="Times New Roman" w:hAnsi="Times New Roman" w:cs="Times New Roman"/>
                <w:sz w:val="16"/>
                <w:szCs w:val="16"/>
              </w:rPr>
              <w:t>Направление воспитания</w:t>
            </w:r>
          </w:p>
        </w:tc>
        <w:tc>
          <w:tcPr>
            <w:tcW w:w="3018" w:type="dxa"/>
            <w:tcBorders>
              <w:top w:val="single" w:sz="4" w:space="0" w:color="auto"/>
              <w:left w:val="single" w:sz="4" w:space="0" w:color="auto"/>
              <w:bottom w:val="single" w:sz="4" w:space="0" w:color="auto"/>
              <w:right w:val="single" w:sz="4" w:space="0" w:color="auto"/>
            </w:tcBorders>
            <w:vAlign w:val="center"/>
          </w:tcPr>
          <w:p w14:paraId="5C901B97" w14:textId="77777777" w:rsidR="00756773" w:rsidRPr="00547A8C" w:rsidRDefault="00756773" w:rsidP="00547A8C">
            <w:pPr>
              <w:pStyle w:val="a4"/>
              <w:rPr>
                <w:rFonts w:ascii="Times New Roman" w:hAnsi="Times New Roman" w:cs="Times New Roman"/>
                <w:sz w:val="16"/>
                <w:szCs w:val="16"/>
              </w:rPr>
            </w:pPr>
            <w:r w:rsidRPr="00547A8C">
              <w:rPr>
                <w:rFonts w:ascii="Times New Roman" w:hAnsi="Times New Roman" w:cs="Times New Roman"/>
                <w:sz w:val="16"/>
                <w:szCs w:val="16"/>
              </w:rPr>
              <w:t>Ценности</w:t>
            </w:r>
          </w:p>
        </w:tc>
        <w:tc>
          <w:tcPr>
            <w:tcW w:w="4223" w:type="dxa"/>
            <w:tcBorders>
              <w:top w:val="single" w:sz="4" w:space="0" w:color="auto"/>
              <w:left w:val="single" w:sz="4" w:space="0" w:color="auto"/>
              <w:bottom w:val="single" w:sz="4" w:space="0" w:color="auto"/>
            </w:tcBorders>
            <w:vAlign w:val="center"/>
          </w:tcPr>
          <w:p w14:paraId="1F7F4D4B" w14:textId="77777777" w:rsidR="00756773" w:rsidRPr="00547A8C" w:rsidRDefault="00756773" w:rsidP="00547A8C">
            <w:pPr>
              <w:pStyle w:val="a4"/>
              <w:rPr>
                <w:rFonts w:ascii="Times New Roman" w:hAnsi="Times New Roman" w:cs="Times New Roman"/>
                <w:sz w:val="16"/>
                <w:szCs w:val="16"/>
              </w:rPr>
            </w:pPr>
            <w:r w:rsidRPr="00547A8C">
              <w:rPr>
                <w:rFonts w:ascii="Times New Roman" w:hAnsi="Times New Roman" w:cs="Times New Roman"/>
                <w:sz w:val="16"/>
                <w:szCs w:val="16"/>
              </w:rPr>
              <w:t>Показатели</w:t>
            </w:r>
          </w:p>
        </w:tc>
      </w:tr>
      <w:tr w:rsidR="00756773" w:rsidRPr="00013C5C" w14:paraId="4AC0DC31" w14:textId="77777777" w:rsidTr="00547A8C">
        <w:trPr>
          <w:trHeight w:val="42"/>
        </w:trPr>
        <w:tc>
          <w:tcPr>
            <w:tcW w:w="2616" w:type="dxa"/>
            <w:tcBorders>
              <w:top w:val="single" w:sz="4" w:space="0" w:color="auto"/>
              <w:bottom w:val="single" w:sz="4" w:space="0" w:color="auto"/>
              <w:right w:val="single" w:sz="4" w:space="0" w:color="auto"/>
            </w:tcBorders>
            <w:vAlign w:val="center"/>
          </w:tcPr>
          <w:p w14:paraId="2D2FAE63"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Патриотическое</w:t>
            </w:r>
          </w:p>
        </w:tc>
        <w:tc>
          <w:tcPr>
            <w:tcW w:w="3018" w:type="dxa"/>
            <w:tcBorders>
              <w:top w:val="single" w:sz="4" w:space="0" w:color="auto"/>
              <w:left w:val="single" w:sz="4" w:space="0" w:color="auto"/>
              <w:bottom w:val="single" w:sz="4" w:space="0" w:color="auto"/>
              <w:right w:val="single" w:sz="4" w:space="0" w:color="auto"/>
            </w:tcBorders>
            <w:vAlign w:val="center"/>
          </w:tcPr>
          <w:p w14:paraId="1941C5E3"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Родина, природа</w:t>
            </w:r>
          </w:p>
        </w:tc>
        <w:tc>
          <w:tcPr>
            <w:tcW w:w="4223" w:type="dxa"/>
            <w:tcBorders>
              <w:top w:val="single" w:sz="4" w:space="0" w:color="auto"/>
              <w:left w:val="single" w:sz="4" w:space="0" w:color="auto"/>
              <w:bottom w:val="single" w:sz="4" w:space="0" w:color="auto"/>
            </w:tcBorders>
            <w:vAlign w:val="center"/>
          </w:tcPr>
          <w:p w14:paraId="0B51589B"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Проявляющий привязанность, любовь к семье, близким, окружающему миру</w:t>
            </w:r>
          </w:p>
        </w:tc>
      </w:tr>
      <w:tr w:rsidR="00756773" w:rsidRPr="00013C5C" w14:paraId="7D06BBCA" w14:textId="77777777" w:rsidTr="00547A8C">
        <w:trPr>
          <w:trHeight w:val="1030"/>
        </w:trPr>
        <w:tc>
          <w:tcPr>
            <w:tcW w:w="2616" w:type="dxa"/>
            <w:tcBorders>
              <w:top w:val="single" w:sz="4" w:space="0" w:color="auto"/>
              <w:bottom w:val="single" w:sz="4" w:space="0" w:color="auto"/>
              <w:right w:val="single" w:sz="4" w:space="0" w:color="auto"/>
            </w:tcBorders>
            <w:vAlign w:val="center"/>
          </w:tcPr>
          <w:p w14:paraId="63CC323E"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Социальное</w:t>
            </w:r>
          </w:p>
        </w:tc>
        <w:tc>
          <w:tcPr>
            <w:tcW w:w="3018" w:type="dxa"/>
            <w:tcBorders>
              <w:top w:val="single" w:sz="4" w:space="0" w:color="auto"/>
              <w:left w:val="single" w:sz="4" w:space="0" w:color="auto"/>
              <w:bottom w:val="single" w:sz="4" w:space="0" w:color="auto"/>
              <w:right w:val="single" w:sz="4" w:space="0" w:color="auto"/>
            </w:tcBorders>
            <w:vAlign w:val="center"/>
          </w:tcPr>
          <w:p w14:paraId="29F9A693" w14:textId="78F04EFE"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Человек, семья,</w:t>
            </w:r>
            <w:r w:rsidR="00547A8C">
              <w:rPr>
                <w:rFonts w:ascii="Times New Roman" w:hAnsi="Times New Roman" w:cs="Times New Roman"/>
                <w:sz w:val="16"/>
                <w:szCs w:val="16"/>
              </w:rPr>
              <w:t xml:space="preserve"> </w:t>
            </w:r>
            <w:r w:rsidRPr="00547A8C">
              <w:rPr>
                <w:rFonts w:ascii="Times New Roman" w:hAnsi="Times New Roman" w:cs="Times New Roman"/>
                <w:sz w:val="16"/>
                <w:szCs w:val="16"/>
              </w:rPr>
              <w:t>дружба,</w:t>
            </w:r>
          </w:p>
          <w:p w14:paraId="69781790"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сотрудничество</w:t>
            </w:r>
          </w:p>
        </w:tc>
        <w:tc>
          <w:tcPr>
            <w:tcW w:w="4223" w:type="dxa"/>
            <w:tcBorders>
              <w:top w:val="single" w:sz="4" w:space="0" w:color="auto"/>
              <w:left w:val="single" w:sz="4" w:space="0" w:color="auto"/>
              <w:bottom w:val="single" w:sz="4" w:space="0" w:color="auto"/>
            </w:tcBorders>
            <w:vAlign w:val="center"/>
          </w:tcPr>
          <w:p w14:paraId="3F2CD810"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Способный понять и принять, что такое "хорошо" и "плохо".</w:t>
            </w:r>
          </w:p>
          <w:p w14:paraId="3669B51B"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Проявляющий интерес к другим детям и способный бесконфликтно играть рядом с ними.</w:t>
            </w:r>
          </w:p>
          <w:p w14:paraId="105597BD"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Проявляющий позицию "Я сам!".</w:t>
            </w:r>
          </w:p>
          <w:p w14:paraId="3EAAF9B6"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Доброжелательный, проявляющий сочувствие, доброту.</w:t>
            </w:r>
          </w:p>
          <w:p w14:paraId="403AA2F8"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248AD47E"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56773" w:rsidRPr="00013C5C" w14:paraId="004A6AF3" w14:textId="77777777" w:rsidTr="00547A8C">
        <w:trPr>
          <w:trHeight w:val="42"/>
        </w:trPr>
        <w:tc>
          <w:tcPr>
            <w:tcW w:w="2616" w:type="dxa"/>
            <w:tcBorders>
              <w:top w:val="single" w:sz="4" w:space="0" w:color="auto"/>
              <w:bottom w:val="single" w:sz="4" w:space="0" w:color="auto"/>
              <w:right w:val="single" w:sz="4" w:space="0" w:color="auto"/>
            </w:tcBorders>
            <w:vAlign w:val="center"/>
          </w:tcPr>
          <w:p w14:paraId="065F224E"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Познавательное</w:t>
            </w:r>
          </w:p>
        </w:tc>
        <w:tc>
          <w:tcPr>
            <w:tcW w:w="3018" w:type="dxa"/>
            <w:tcBorders>
              <w:top w:val="single" w:sz="4" w:space="0" w:color="auto"/>
              <w:left w:val="single" w:sz="4" w:space="0" w:color="auto"/>
              <w:bottom w:val="single" w:sz="4" w:space="0" w:color="auto"/>
              <w:right w:val="single" w:sz="4" w:space="0" w:color="auto"/>
            </w:tcBorders>
            <w:vAlign w:val="center"/>
          </w:tcPr>
          <w:p w14:paraId="0AB3CFCC"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Знание</w:t>
            </w:r>
          </w:p>
        </w:tc>
        <w:tc>
          <w:tcPr>
            <w:tcW w:w="4223" w:type="dxa"/>
            <w:tcBorders>
              <w:top w:val="single" w:sz="4" w:space="0" w:color="auto"/>
              <w:left w:val="single" w:sz="4" w:space="0" w:color="auto"/>
              <w:bottom w:val="single" w:sz="4" w:space="0" w:color="auto"/>
            </w:tcBorders>
            <w:vAlign w:val="center"/>
          </w:tcPr>
          <w:p w14:paraId="2F378733"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756773" w:rsidRPr="00013C5C" w14:paraId="7DC37818" w14:textId="77777777" w:rsidTr="00547A8C">
        <w:trPr>
          <w:trHeight w:val="42"/>
        </w:trPr>
        <w:tc>
          <w:tcPr>
            <w:tcW w:w="2616" w:type="dxa"/>
            <w:tcBorders>
              <w:top w:val="single" w:sz="4" w:space="0" w:color="auto"/>
              <w:bottom w:val="single" w:sz="4" w:space="0" w:color="auto"/>
              <w:right w:val="single" w:sz="4" w:space="0" w:color="auto"/>
            </w:tcBorders>
            <w:vAlign w:val="center"/>
          </w:tcPr>
          <w:p w14:paraId="41F5A154"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Физическое и оздоровительное</w:t>
            </w:r>
          </w:p>
        </w:tc>
        <w:tc>
          <w:tcPr>
            <w:tcW w:w="3018" w:type="dxa"/>
            <w:tcBorders>
              <w:top w:val="single" w:sz="4" w:space="0" w:color="auto"/>
              <w:left w:val="single" w:sz="4" w:space="0" w:color="auto"/>
              <w:bottom w:val="single" w:sz="4" w:space="0" w:color="auto"/>
              <w:right w:val="single" w:sz="4" w:space="0" w:color="auto"/>
            </w:tcBorders>
            <w:vAlign w:val="center"/>
          </w:tcPr>
          <w:p w14:paraId="073ADE13"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Здоровье</w:t>
            </w:r>
          </w:p>
        </w:tc>
        <w:tc>
          <w:tcPr>
            <w:tcW w:w="4223" w:type="dxa"/>
            <w:tcBorders>
              <w:top w:val="single" w:sz="4" w:space="0" w:color="auto"/>
              <w:left w:val="single" w:sz="4" w:space="0" w:color="auto"/>
              <w:bottom w:val="single" w:sz="4" w:space="0" w:color="auto"/>
            </w:tcBorders>
            <w:vAlign w:val="center"/>
          </w:tcPr>
          <w:p w14:paraId="7866367F"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04459DCD"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756773" w:rsidRPr="00013C5C" w14:paraId="37223E3F" w14:textId="77777777" w:rsidTr="00547A8C">
        <w:trPr>
          <w:trHeight w:val="42"/>
        </w:trPr>
        <w:tc>
          <w:tcPr>
            <w:tcW w:w="2616" w:type="dxa"/>
            <w:tcBorders>
              <w:top w:val="single" w:sz="4" w:space="0" w:color="auto"/>
              <w:bottom w:val="single" w:sz="4" w:space="0" w:color="auto"/>
              <w:right w:val="single" w:sz="4" w:space="0" w:color="auto"/>
            </w:tcBorders>
            <w:vAlign w:val="center"/>
          </w:tcPr>
          <w:p w14:paraId="4EE31A84"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Трудовое</w:t>
            </w:r>
          </w:p>
        </w:tc>
        <w:tc>
          <w:tcPr>
            <w:tcW w:w="3018" w:type="dxa"/>
            <w:tcBorders>
              <w:top w:val="single" w:sz="4" w:space="0" w:color="auto"/>
              <w:left w:val="single" w:sz="4" w:space="0" w:color="auto"/>
              <w:bottom w:val="single" w:sz="4" w:space="0" w:color="auto"/>
              <w:right w:val="single" w:sz="4" w:space="0" w:color="auto"/>
            </w:tcBorders>
            <w:vAlign w:val="center"/>
          </w:tcPr>
          <w:p w14:paraId="797D2612"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Труд</w:t>
            </w:r>
          </w:p>
        </w:tc>
        <w:tc>
          <w:tcPr>
            <w:tcW w:w="4223" w:type="dxa"/>
            <w:tcBorders>
              <w:top w:val="single" w:sz="4" w:space="0" w:color="auto"/>
              <w:left w:val="single" w:sz="4" w:space="0" w:color="auto"/>
              <w:bottom w:val="single" w:sz="4" w:space="0" w:color="auto"/>
            </w:tcBorders>
            <w:vAlign w:val="center"/>
          </w:tcPr>
          <w:p w14:paraId="512A84DD"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Поддерживающий элементарный порядок в окружающей обстановке.</w:t>
            </w:r>
          </w:p>
          <w:p w14:paraId="6737E3BB"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Стремящийся помогать педагогическому работнику в доступных действиях.</w:t>
            </w:r>
          </w:p>
          <w:p w14:paraId="662867C8"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756773" w:rsidRPr="00013C5C" w14:paraId="03AF0613" w14:textId="77777777" w:rsidTr="00547A8C">
        <w:trPr>
          <w:trHeight w:val="42"/>
        </w:trPr>
        <w:tc>
          <w:tcPr>
            <w:tcW w:w="2616" w:type="dxa"/>
            <w:tcBorders>
              <w:top w:val="single" w:sz="4" w:space="0" w:color="auto"/>
              <w:bottom w:val="single" w:sz="4" w:space="0" w:color="auto"/>
              <w:right w:val="single" w:sz="4" w:space="0" w:color="auto"/>
            </w:tcBorders>
            <w:vAlign w:val="center"/>
          </w:tcPr>
          <w:p w14:paraId="37BAC184"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Этико-эстетическое</w:t>
            </w:r>
          </w:p>
        </w:tc>
        <w:tc>
          <w:tcPr>
            <w:tcW w:w="3018" w:type="dxa"/>
            <w:tcBorders>
              <w:top w:val="single" w:sz="4" w:space="0" w:color="auto"/>
              <w:left w:val="single" w:sz="4" w:space="0" w:color="auto"/>
              <w:bottom w:val="single" w:sz="4" w:space="0" w:color="auto"/>
              <w:right w:val="single" w:sz="4" w:space="0" w:color="auto"/>
            </w:tcBorders>
            <w:vAlign w:val="center"/>
          </w:tcPr>
          <w:p w14:paraId="129EBB80"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Культура и красота</w:t>
            </w:r>
          </w:p>
        </w:tc>
        <w:tc>
          <w:tcPr>
            <w:tcW w:w="4223" w:type="dxa"/>
            <w:tcBorders>
              <w:top w:val="single" w:sz="4" w:space="0" w:color="auto"/>
              <w:left w:val="single" w:sz="4" w:space="0" w:color="auto"/>
              <w:bottom w:val="single" w:sz="4" w:space="0" w:color="auto"/>
            </w:tcBorders>
            <w:vAlign w:val="center"/>
          </w:tcPr>
          <w:p w14:paraId="6E8BC91B" w14:textId="77777777" w:rsidR="00756773" w:rsidRPr="00547A8C" w:rsidRDefault="00756773" w:rsidP="00547A8C">
            <w:pPr>
              <w:pStyle w:val="a3"/>
              <w:jc w:val="left"/>
              <w:rPr>
                <w:rFonts w:ascii="Times New Roman" w:hAnsi="Times New Roman" w:cs="Times New Roman"/>
                <w:sz w:val="16"/>
                <w:szCs w:val="16"/>
              </w:rPr>
            </w:pPr>
            <w:r w:rsidRPr="00547A8C">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55EF9B1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49.1.6. Целевые ориентиры воспитательной работы для обучающихся с ОВЗ дошкольного возраста (до 8 лет).</w:t>
      </w:r>
    </w:p>
    <w:p w14:paraId="5E464BD4" w14:textId="4E2C6B1A" w:rsidR="00B16072" w:rsidRPr="00013C5C" w:rsidRDefault="00756773" w:rsidP="00B16072">
      <w:pPr>
        <w:ind w:firstLine="567"/>
        <w:rPr>
          <w:rFonts w:ascii="Times New Roman" w:hAnsi="Times New Roman" w:cs="Times New Roman"/>
        </w:rPr>
      </w:pPr>
      <w:r w:rsidRPr="00013C5C">
        <w:rPr>
          <w:rFonts w:ascii="Times New Roman" w:hAnsi="Times New Roman" w:cs="Times New Roman"/>
        </w:rPr>
        <w:t>Портрет ребенка с ОВЗ дошкольного возраста (к 8-ми годам)</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2976"/>
        <w:gridCol w:w="4253"/>
      </w:tblGrid>
      <w:tr w:rsidR="00756773" w:rsidRPr="00013C5C" w14:paraId="229E9DC1" w14:textId="77777777" w:rsidTr="00B16072">
        <w:trPr>
          <w:trHeight w:val="181"/>
        </w:trPr>
        <w:tc>
          <w:tcPr>
            <w:tcW w:w="2581" w:type="dxa"/>
            <w:tcBorders>
              <w:top w:val="single" w:sz="4" w:space="0" w:color="auto"/>
              <w:bottom w:val="single" w:sz="4" w:space="0" w:color="auto"/>
              <w:right w:val="single" w:sz="4" w:space="0" w:color="auto"/>
            </w:tcBorders>
            <w:vAlign w:val="center"/>
          </w:tcPr>
          <w:p w14:paraId="664597CF"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Направления воспитания</w:t>
            </w:r>
          </w:p>
        </w:tc>
        <w:tc>
          <w:tcPr>
            <w:tcW w:w="2976" w:type="dxa"/>
            <w:tcBorders>
              <w:top w:val="single" w:sz="4" w:space="0" w:color="auto"/>
              <w:left w:val="single" w:sz="4" w:space="0" w:color="auto"/>
              <w:bottom w:val="single" w:sz="4" w:space="0" w:color="auto"/>
              <w:right w:val="single" w:sz="4" w:space="0" w:color="auto"/>
            </w:tcBorders>
            <w:vAlign w:val="center"/>
          </w:tcPr>
          <w:p w14:paraId="16DDCDE6"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Ценности</w:t>
            </w:r>
          </w:p>
        </w:tc>
        <w:tc>
          <w:tcPr>
            <w:tcW w:w="4253" w:type="dxa"/>
            <w:tcBorders>
              <w:top w:val="single" w:sz="4" w:space="0" w:color="auto"/>
              <w:left w:val="single" w:sz="4" w:space="0" w:color="auto"/>
              <w:bottom w:val="single" w:sz="4" w:space="0" w:color="auto"/>
            </w:tcBorders>
            <w:vAlign w:val="center"/>
          </w:tcPr>
          <w:p w14:paraId="5630A108"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Показатели</w:t>
            </w:r>
          </w:p>
        </w:tc>
      </w:tr>
      <w:tr w:rsidR="00756773" w:rsidRPr="00013C5C" w14:paraId="164F3C28" w14:textId="77777777" w:rsidTr="00B16072">
        <w:trPr>
          <w:trHeight w:val="42"/>
        </w:trPr>
        <w:tc>
          <w:tcPr>
            <w:tcW w:w="2581" w:type="dxa"/>
            <w:tcBorders>
              <w:top w:val="single" w:sz="4" w:space="0" w:color="auto"/>
              <w:bottom w:val="single" w:sz="4" w:space="0" w:color="auto"/>
              <w:right w:val="single" w:sz="4" w:space="0" w:color="auto"/>
            </w:tcBorders>
            <w:vAlign w:val="center"/>
          </w:tcPr>
          <w:p w14:paraId="3A16B387"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Патриотическое</w:t>
            </w:r>
          </w:p>
        </w:tc>
        <w:tc>
          <w:tcPr>
            <w:tcW w:w="2976" w:type="dxa"/>
            <w:tcBorders>
              <w:top w:val="single" w:sz="4" w:space="0" w:color="auto"/>
              <w:left w:val="single" w:sz="4" w:space="0" w:color="auto"/>
              <w:bottom w:val="single" w:sz="4" w:space="0" w:color="auto"/>
              <w:right w:val="single" w:sz="4" w:space="0" w:color="auto"/>
            </w:tcBorders>
            <w:vAlign w:val="center"/>
          </w:tcPr>
          <w:p w14:paraId="13F227A6"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Родина, природа</w:t>
            </w:r>
          </w:p>
        </w:tc>
        <w:tc>
          <w:tcPr>
            <w:tcW w:w="4253" w:type="dxa"/>
            <w:tcBorders>
              <w:top w:val="single" w:sz="4" w:space="0" w:color="auto"/>
              <w:left w:val="single" w:sz="4" w:space="0" w:color="auto"/>
              <w:bottom w:val="single" w:sz="4" w:space="0" w:color="auto"/>
            </w:tcBorders>
            <w:vAlign w:val="center"/>
          </w:tcPr>
          <w:p w14:paraId="4BE7CA7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56773" w:rsidRPr="00013C5C" w14:paraId="436B1447" w14:textId="77777777" w:rsidTr="00B16072">
        <w:trPr>
          <w:trHeight w:val="840"/>
        </w:trPr>
        <w:tc>
          <w:tcPr>
            <w:tcW w:w="2581" w:type="dxa"/>
            <w:tcBorders>
              <w:top w:val="single" w:sz="4" w:space="0" w:color="auto"/>
              <w:bottom w:val="single" w:sz="4" w:space="0" w:color="auto"/>
              <w:right w:val="single" w:sz="4" w:space="0" w:color="auto"/>
            </w:tcBorders>
            <w:vAlign w:val="center"/>
          </w:tcPr>
          <w:p w14:paraId="78C386D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lastRenderedPageBreak/>
              <w:t>Социальное</w:t>
            </w:r>
          </w:p>
        </w:tc>
        <w:tc>
          <w:tcPr>
            <w:tcW w:w="2976" w:type="dxa"/>
            <w:tcBorders>
              <w:top w:val="single" w:sz="4" w:space="0" w:color="auto"/>
              <w:left w:val="single" w:sz="4" w:space="0" w:color="auto"/>
              <w:bottom w:val="single" w:sz="4" w:space="0" w:color="auto"/>
              <w:right w:val="single" w:sz="4" w:space="0" w:color="auto"/>
            </w:tcBorders>
            <w:vAlign w:val="center"/>
          </w:tcPr>
          <w:p w14:paraId="00191524"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Человек, семья,</w:t>
            </w:r>
          </w:p>
          <w:p w14:paraId="5D4CC58A"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дружба,</w:t>
            </w:r>
          </w:p>
          <w:p w14:paraId="65433991"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сотрудничество</w:t>
            </w:r>
          </w:p>
        </w:tc>
        <w:tc>
          <w:tcPr>
            <w:tcW w:w="4253" w:type="dxa"/>
            <w:tcBorders>
              <w:top w:val="single" w:sz="4" w:space="0" w:color="auto"/>
              <w:left w:val="single" w:sz="4" w:space="0" w:color="auto"/>
              <w:bottom w:val="single" w:sz="4" w:space="0" w:color="auto"/>
            </w:tcBorders>
            <w:vAlign w:val="center"/>
          </w:tcPr>
          <w:p w14:paraId="5F044F82"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56773" w:rsidRPr="00013C5C" w14:paraId="15FDDCBA" w14:textId="77777777" w:rsidTr="00B16072">
        <w:trPr>
          <w:trHeight w:val="42"/>
        </w:trPr>
        <w:tc>
          <w:tcPr>
            <w:tcW w:w="2581" w:type="dxa"/>
            <w:tcBorders>
              <w:top w:val="single" w:sz="4" w:space="0" w:color="auto"/>
              <w:bottom w:val="single" w:sz="4" w:space="0" w:color="auto"/>
              <w:right w:val="single" w:sz="4" w:space="0" w:color="auto"/>
            </w:tcBorders>
            <w:vAlign w:val="center"/>
          </w:tcPr>
          <w:p w14:paraId="7DF5D0C4"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Познавательное</w:t>
            </w:r>
          </w:p>
        </w:tc>
        <w:tc>
          <w:tcPr>
            <w:tcW w:w="2976" w:type="dxa"/>
            <w:tcBorders>
              <w:top w:val="single" w:sz="4" w:space="0" w:color="auto"/>
              <w:left w:val="single" w:sz="4" w:space="0" w:color="auto"/>
              <w:bottom w:val="single" w:sz="4" w:space="0" w:color="auto"/>
              <w:right w:val="single" w:sz="4" w:space="0" w:color="auto"/>
            </w:tcBorders>
            <w:vAlign w:val="center"/>
          </w:tcPr>
          <w:p w14:paraId="5A56DB66"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Знания</w:t>
            </w:r>
          </w:p>
        </w:tc>
        <w:tc>
          <w:tcPr>
            <w:tcW w:w="4253" w:type="dxa"/>
            <w:tcBorders>
              <w:top w:val="single" w:sz="4" w:space="0" w:color="auto"/>
              <w:left w:val="single" w:sz="4" w:space="0" w:color="auto"/>
              <w:bottom w:val="single" w:sz="4" w:space="0" w:color="auto"/>
            </w:tcBorders>
            <w:vAlign w:val="center"/>
          </w:tcPr>
          <w:p w14:paraId="512BBCFB"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56773" w:rsidRPr="00013C5C" w14:paraId="0338802A" w14:textId="77777777" w:rsidTr="00B16072">
        <w:trPr>
          <w:trHeight w:val="734"/>
        </w:trPr>
        <w:tc>
          <w:tcPr>
            <w:tcW w:w="2581" w:type="dxa"/>
            <w:tcBorders>
              <w:top w:val="single" w:sz="4" w:space="0" w:color="auto"/>
              <w:bottom w:val="single" w:sz="4" w:space="0" w:color="auto"/>
              <w:right w:val="single" w:sz="4" w:space="0" w:color="auto"/>
            </w:tcBorders>
            <w:vAlign w:val="center"/>
          </w:tcPr>
          <w:p w14:paraId="4709827E"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Физическое и оздоровительное</w:t>
            </w:r>
          </w:p>
        </w:tc>
        <w:tc>
          <w:tcPr>
            <w:tcW w:w="2976" w:type="dxa"/>
            <w:tcBorders>
              <w:top w:val="single" w:sz="4" w:space="0" w:color="auto"/>
              <w:left w:val="single" w:sz="4" w:space="0" w:color="auto"/>
              <w:bottom w:val="single" w:sz="4" w:space="0" w:color="auto"/>
              <w:right w:val="single" w:sz="4" w:space="0" w:color="auto"/>
            </w:tcBorders>
            <w:vAlign w:val="center"/>
          </w:tcPr>
          <w:p w14:paraId="52DFFB15"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Здоровье</w:t>
            </w:r>
          </w:p>
        </w:tc>
        <w:tc>
          <w:tcPr>
            <w:tcW w:w="4253" w:type="dxa"/>
            <w:tcBorders>
              <w:top w:val="single" w:sz="4" w:space="0" w:color="auto"/>
              <w:left w:val="single" w:sz="4" w:space="0" w:color="auto"/>
              <w:bottom w:val="single" w:sz="4" w:space="0" w:color="auto"/>
            </w:tcBorders>
            <w:vAlign w:val="center"/>
          </w:tcPr>
          <w:p w14:paraId="75B03043"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56773" w:rsidRPr="00013C5C" w14:paraId="14C87890" w14:textId="77777777" w:rsidTr="00B16072">
        <w:trPr>
          <w:trHeight w:val="42"/>
        </w:trPr>
        <w:tc>
          <w:tcPr>
            <w:tcW w:w="2581" w:type="dxa"/>
            <w:tcBorders>
              <w:top w:val="single" w:sz="4" w:space="0" w:color="auto"/>
              <w:bottom w:val="single" w:sz="4" w:space="0" w:color="auto"/>
              <w:right w:val="single" w:sz="4" w:space="0" w:color="auto"/>
            </w:tcBorders>
            <w:vAlign w:val="center"/>
          </w:tcPr>
          <w:p w14:paraId="29998E9F"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Трудовое</w:t>
            </w:r>
          </w:p>
        </w:tc>
        <w:tc>
          <w:tcPr>
            <w:tcW w:w="2976" w:type="dxa"/>
            <w:tcBorders>
              <w:top w:val="single" w:sz="4" w:space="0" w:color="auto"/>
              <w:left w:val="single" w:sz="4" w:space="0" w:color="auto"/>
              <w:bottom w:val="single" w:sz="4" w:space="0" w:color="auto"/>
              <w:right w:val="single" w:sz="4" w:space="0" w:color="auto"/>
            </w:tcBorders>
            <w:vAlign w:val="center"/>
          </w:tcPr>
          <w:p w14:paraId="0301288F"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Труд</w:t>
            </w:r>
          </w:p>
        </w:tc>
        <w:tc>
          <w:tcPr>
            <w:tcW w:w="4253" w:type="dxa"/>
            <w:tcBorders>
              <w:top w:val="single" w:sz="4" w:space="0" w:color="auto"/>
              <w:left w:val="single" w:sz="4" w:space="0" w:color="auto"/>
              <w:bottom w:val="single" w:sz="4" w:space="0" w:color="auto"/>
            </w:tcBorders>
            <w:vAlign w:val="center"/>
          </w:tcPr>
          <w:p w14:paraId="5E7DA24E"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56773" w:rsidRPr="00013C5C" w14:paraId="0BC5350E" w14:textId="77777777" w:rsidTr="00B16072">
        <w:trPr>
          <w:trHeight w:val="908"/>
        </w:trPr>
        <w:tc>
          <w:tcPr>
            <w:tcW w:w="2581" w:type="dxa"/>
            <w:tcBorders>
              <w:top w:val="single" w:sz="4" w:space="0" w:color="auto"/>
              <w:bottom w:val="single" w:sz="4" w:space="0" w:color="auto"/>
              <w:right w:val="single" w:sz="4" w:space="0" w:color="auto"/>
            </w:tcBorders>
            <w:vAlign w:val="center"/>
          </w:tcPr>
          <w:p w14:paraId="69C5D7D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Этико-эстетическое</w:t>
            </w:r>
          </w:p>
        </w:tc>
        <w:tc>
          <w:tcPr>
            <w:tcW w:w="2976" w:type="dxa"/>
            <w:tcBorders>
              <w:top w:val="single" w:sz="4" w:space="0" w:color="auto"/>
              <w:left w:val="single" w:sz="4" w:space="0" w:color="auto"/>
              <w:bottom w:val="single" w:sz="4" w:space="0" w:color="auto"/>
              <w:right w:val="single" w:sz="4" w:space="0" w:color="auto"/>
            </w:tcBorders>
            <w:vAlign w:val="center"/>
          </w:tcPr>
          <w:p w14:paraId="65F667C3"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Культура и красота</w:t>
            </w:r>
          </w:p>
        </w:tc>
        <w:tc>
          <w:tcPr>
            <w:tcW w:w="4253" w:type="dxa"/>
            <w:tcBorders>
              <w:top w:val="single" w:sz="4" w:space="0" w:color="auto"/>
              <w:left w:val="single" w:sz="4" w:space="0" w:color="auto"/>
              <w:bottom w:val="single" w:sz="4" w:space="0" w:color="auto"/>
            </w:tcBorders>
            <w:vAlign w:val="center"/>
          </w:tcPr>
          <w:p w14:paraId="38F78C11"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1C0F5EA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 Содержательный раздел.</w:t>
      </w:r>
    </w:p>
    <w:p w14:paraId="14AF472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49.2.1. Содержание воспитательной работы по направлениям воспитания.</w:t>
      </w:r>
    </w:p>
    <w:p w14:paraId="234A2B4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F6B9A9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социально-коммуникативное развитие;</w:t>
      </w:r>
    </w:p>
    <w:p w14:paraId="0E164B2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познавательное развитие;</w:t>
      </w:r>
    </w:p>
    <w:p w14:paraId="084CF45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речевое развитие;</w:t>
      </w:r>
    </w:p>
    <w:p w14:paraId="0B46DF7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художественно-эстетическое развитие;</w:t>
      </w:r>
    </w:p>
    <w:p w14:paraId="38F87A2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физическое развитие.</w:t>
      </w:r>
    </w:p>
    <w:p w14:paraId="2F7214E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46990F14"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49.2.2. Патриотическое направление воспитания.</w:t>
      </w:r>
    </w:p>
    <w:p w14:paraId="78E4435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Родина и природа лежат в основе патриотического направления воспитания.</w:t>
      </w:r>
    </w:p>
    <w:p w14:paraId="67F8289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63AD7F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A7B084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CF9497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эмоционально-ценностный, характеризующийся любовью к Родине - России, уважением к своему народу, народу России в целом;</w:t>
      </w:r>
    </w:p>
    <w:p w14:paraId="7283FA26" w14:textId="77777777" w:rsidR="00756773" w:rsidRPr="00013C5C" w:rsidRDefault="00756773" w:rsidP="00B16072">
      <w:pPr>
        <w:ind w:firstLine="567"/>
        <w:rPr>
          <w:rFonts w:ascii="Times New Roman" w:hAnsi="Times New Roman" w:cs="Times New Roman"/>
        </w:rPr>
      </w:pPr>
      <w:proofErr w:type="spellStart"/>
      <w:r w:rsidRPr="00013C5C">
        <w:rPr>
          <w:rFonts w:ascii="Times New Roman" w:hAnsi="Times New Roman" w:cs="Times New Roman"/>
        </w:rPr>
        <w:t>регуляторно</w:t>
      </w:r>
      <w:proofErr w:type="spellEnd"/>
      <w:r w:rsidRPr="00013C5C">
        <w:rPr>
          <w:rFonts w:ascii="Times New Roman" w:hAnsi="Times New Roman" w:cs="Times New Roman"/>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4C206C2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Задачи патриотического воспитания:</w:t>
      </w:r>
    </w:p>
    <w:p w14:paraId="12E2FB9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формирование любви к родному краю, родной природе, родному языку, культурному наследию своего народа;</w:t>
      </w:r>
    </w:p>
    <w:p w14:paraId="28DB031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воспитание любви, уважения к своим национальным особенностям и чувства собственного достоинства как представителя своего народа;</w:t>
      </w:r>
    </w:p>
    <w:p w14:paraId="7512290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54BDAB3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B5D5E2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lastRenderedPageBreak/>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17F0DDF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ознакомлении обучающихся с ОВЗ с историей, героями, культурой, традициями России и своего народа;</w:t>
      </w:r>
    </w:p>
    <w:p w14:paraId="0E8065F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организации коллективных творческих проектов, направленных на приобщение обучающихся с ОВЗ к российским общенациональным традициям;</w:t>
      </w:r>
    </w:p>
    <w:p w14:paraId="6ED4534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628C8F0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49.2.3. Социальное направление воспитания.</w:t>
      </w:r>
    </w:p>
    <w:p w14:paraId="4557181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Семья, дружба, человек и сотрудничество лежат в основе социального направления воспитания.</w:t>
      </w:r>
    </w:p>
    <w:p w14:paraId="394323E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5FC666E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966BF6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Выделяются основные задачи социального направления воспитания:</w:t>
      </w:r>
    </w:p>
    <w:p w14:paraId="55C8B1B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F55E21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CD0545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F3F82D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организовывать сюжетно-ролевые игры (в семью, в команду), игры с правилами, традиционные народные игры;</w:t>
      </w:r>
    </w:p>
    <w:p w14:paraId="128B3CA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воспитывать у обучающихся с ОВЗ навыки поведения в обществе;</w:t>
      </w:r>
    </w:p>
    <w:p w14:paraId="02A2EEF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учить обучающихся с ОВЗ сотрудничать, организуя групповые формы в продуктивных видах деятельности;</w:t>
      </w:r>
    </w:p>
    <w:p w14:paraId="3FB6763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учить обучающихся с ОВЗ анализировать поступки и чувства - свои и других людей;</w:t>
      </w:r>
    </w:p>
    <w:p w14:paraId="55E0DDF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организовывать коллективные проекты заботы и помощи;</w:t>
      </w:r>
    </w:p>
    <w:p w14:paraId="2EB024F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создавать доброжелательный психологический климат в группе.</w:t>
      </w:r>
    </w:p>
    <w:p w14:paraId="3688236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49.2.4. Познавательное направление воспитания.</w:t>
      </w:r>
    </w:p>
    <w:p w14:paraId="1FC3EFC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Цель: формирование ценности познания (ценность - "знания").</w:t>
      </w:r>
    </w:p>
    <w:p w14:paraId="3AD3783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DB6DF2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Задачи познавательного направления воспитания:</w:t>
      </w:r>
    </w:p>
    <w:p w14:paraId="4B9B652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развитие любознательности, формирование опыта познавательной инициативы;</w:t>
      </w:r>
    </w:p>
    <w:p w14:paraId="2383A94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формирование ценностного отношения к педагогическому работнику как источнику знаний;</w:t>
      </w:r>
    </w:p>
    <w:p w14:paraId="0D01360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приобщение ребенка к культурным способам познания (книги, интернет-источники, дискуссии).</w:t>
      </w:r>
    </w:p>
    <w:p w14:paraId="02815C7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Направления деятельности воспитателя:</w:t>
      </w:r>
    </w:p>
    <w:p w14:paraId="37C613F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44F9659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EBB47C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1BE0CD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49.2.5. Физическое и оздоровительное направление воспитания.</w:t>
      </w:r>
    </w:p>
    <w:p w14:paraId="52FF62A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2A77A21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49.2.5.1. Задачи по формированию здорового образа жизни:</w:t>
      </w:r>
    </w:p>
    <w:p w14:paraId="4A931464"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8222B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закаливание, повышение сопротивляемости к воздействию условий внешней среды;</w:t>
      </w:r>
    </w:p>
    <w:p w14:paraId="267A668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14:paraId="40BCFF2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14:paraId="2D960D8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организация сна, здорового питания, выстраивание правильного режима дня;</w:t>
      </w:r>
    </w:p>
    <w:p w14:paraId="7092E0D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lastRenderedPageBreak/>
        <w:t>воспитание экологической культуры, обучение безопасности жизнедеятельности.</w:t>
      </w:r>
    </w:p>
    <w:p w14:paraId="4DC98E2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Направления деятельности воспитателя:</w:t>
      </w:r>
    </w:p>
    <w:p w14:paraId="485F180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организация подвижных, спортивных игр, в том числе традиционных народных игр, дворовых игр на территории детского сада;</w:t>
      </w:r>
    </w:p>
    <w:p w14:paraId="032A992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создание детско-педагогических работников проектов по здоровому образу жизни;</w:t>
      </w:r>
    </w:p>
    <w:p w14:paraId="1442D66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введение оздоровительных традиций в Организации.</w:t>
      </w:r>
    </w:p>
    <w:p w14:paraId="6328B1D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2B3C912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D9A4B0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33D4A0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формировать у ребенка с ОВЗ навыки поведения во время приема пищи;</w:t>
      </w:r>
    </w:p>
    <w:p w14:paraId="514D930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формировать у ребенка с ОВЗ представления о ценности здоровья, красоте и чистоте тела;</w:t>
      </w:r>
    </w:p>
    <w:p w14:paraId="280E855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формировать у ребенка с ОВЗ привычку следить за своим внешним видом;</w:t>
      </w:r>
    </w:p>
    <w:p w14:paraId="501EB9A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включать информацию о гигиене в повседневную жизнь ребенка с ОВЗ, в игру.</w:t>
      </w:r>
    </w:p>
    <w:p w14:paraId="45C5A52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Работа по формированию у ребенка с ОВЗ культурно-гигиенических навыков должна вестись в тесном контакте с семьей.</w:t>
      </w:r>
    </w:p>
    <w:p w14:paraId="4A5D55F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49.2.6. Трудовое направление воспитания.</w:t>
      </w:r>
    </w:p>
    <w:p w14:paraId="79B85A5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Цель: формирование ценностного отношения обучающихся к труду, трудолюбия, а также в приобщении ребенка к труду (ценность - "труд").</w:t>
      </w:r>
    </w:p>
    <w:p w14:paraId="306ECBD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Основная Основные задачи трудового воспитания:</w:t>
      </w:r>
    </w:p>
    <w:p w14:paraId="258EEA4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76BE39D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7ABF13E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F6C44F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79D7CE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FCEBD2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93C7E2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предоставлять детям с ОВЗ самостоятельность в выполнении работы, чтобы они почувствовали ответственность за свои действия;</w:t>
      </w:r>
    </w:p>
    <w:p w14:paraId="60C176E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78FBBE6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связывать развитие трудолюбия с формированием общественных мотивов труда, желанием приносить пользу людям.</w:t>
      </w:r>
    </w:p>
    <w:p w14:paraId="6CC5707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49.2.7. Этико-эстетическое направление воспитания.</w:t>
      </w:r>
    </w:p>
    <w:p w14:paraId="6D78F58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Цель: формирование конкретных представления о культуре поведения, (ценности - "культура и красота").</w:t>
      </w:r>
    </w:p>
    <w:p w14:paraId="5470039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Основные задачи этико-эстетического воспитания:</w:t>
      </w:r>
    </w:p>
    <w:p w14:paraId="6846F06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формирование культуры общения, поведения, этических представлений;</w:t>
      </w:r>
    </w:p>
    <w:p w14:paraId="048187D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воспитание представлений о значении опрятности и красоты внешней, ее влиянии на внутренний мир человека;</w:t>
      </w:r>
    </w:p>
    <w:p w14:paraId="7846316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развитие предпосылок ценностно-смыслового восприятия и понимания произведений искусства, явлений жизни, отношений между людьми;</w:t>
      </w:r>
    </w:p>
    <w:p w14:paraId="37E3246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 воспитание любви к прекрасному, уважения к традициям и культуре родной страны и других народов;</w:t>
      </w:r>
    </w:p>
    <w:p w14:paraId="1FF7416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5) развитие творческого отношения к миру, природе, быту и к окружающей ребенка с ОВЗ действительности;</w:t>
      </w:r>
    </w:p>
    <w:p w14:paraId="6B95E88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6) формирование у обучающихся с ОВЗ эстетического вкуса, стремления окружать себя прекрасным, создавать его.</w:t>
      </w:r>
    </w:p>
    <w:p w14:paraId="7106A5D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2715DDE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учить обучающихся с ОВЗ уважительно относиться к окружающим людям, считаться с их делами, интересами, удобствами;</w:t>
      </w:r>
    </w:p>
    <w:p w14:paraId="0CEE15C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 xml:space="preserve">воспитывать культуру общения ребенка с ОВЗ, выражающуюся в общительности, этикет вежливости, </w:t>
      </w:r>
      <w:r w:rsidRPr="00013C5C">
        <w:rPr>
          <w:rFonts w:ascii="Times New Roman" w:hAnsi="Times New Roman" w:cs="Times New Roman"/>
        </w:rPr>
        <w:lastRenderedPageBreak/>
        <w:t>предупредительности, сдержанности, умении вести себя в общественных местах;</w:t>
      </w:r>
    </w:p>
    <w:p w14:paraId="24C60B4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CAB34B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2F11A0A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524DEB0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Направления деятельности воспитателя по эстетическому воспитанию предполагают следующее:</w:t>
      </w:r>
    </w:p>
    <w:p w14:paraId="123E781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01929AB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уважительное отношение к результатам творчества обучающихся с ОВЗ, широкое включение их произведений в жизнь Организации;</w:t>
      </w:r>
    </w:p>
    <w:p w14:paraId="704668C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организацию выставок, концертов, создание эстетической развивающей среды;</w:t>
      </w:r>
    </w:p>
    <w:p w14:paraId="582F3FC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формирование чувства прекрасного на основе восприятия художественного слова на русском и родном языке;</w:t>
      </w:r>
    </w:p>
    <w:p w14:paraId="27AEFA2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реализация вариативности содержания, форм и методов работы с детьми с ОВЗ по разным направлениям эстетического воспитания.</w:t>
      </w:r>
    </w:p>
    <w:p w14:paraId="7EBEA45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49.2.7.3. Особенности реализации воспитательного процесса.</w:t>
      </w:r>
    </w:p>
    <w:p w14:paraId="72B3B46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перечне особенностей организации воспитательного процесса в Организации целесообразно отобразить:</w:t>
      </w:r>
    </w:p>
    <w:p w14:paraId="731DF8E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региональные и муниципальные особенности социокультурного окружения Организации;</w:t>
      </w:r>
    </w:p>
    <w:p w14:paraId="5FE2125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7EE5EFB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562A191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ключевые элементы уклада Организации;</w:t>
      </w:r>
    </w:p>
    <w:p w14:paraId="281190D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наличие инновационных, опережающих, перспективных технологий значимой в аспекте воспитания деятельности, потенциальных "точек роста";</w:t>
      </w:r>
    </w:p>
    <w:p w14:paraId="44EEBA9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1578D99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особенности значимого в аспекте воспитания взаимодействия с социальными партнерами Организации;</w:t>
      </w:r>
    </w:p>
    <w:p w14:paraId="5840728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особенности Организации, связанные с работой с детьми с ОВЗ, в том числе с инвалидностью.</w:t>
      </w:r>
    </w:p>
    <w:p w14:paraId="3B76D53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49.2.8. Особенности взаимодействия педагогического коллектива с семьями обучающихся с ОВЗ в процессе реализации Программы воспитания.</w:t>
      </w:r>
    </w:p>
    <w:p w14:paraId="58DDE0C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305885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9BECBB1" w14:textId="0E98BD82"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618B37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 Организационный раздел.</w:t>
      </w:r>
    </w:p>
    <w:p w14:paraId="0CAA479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49.3.1. Общие требования к условиям реализации Программы воспитания.</w:t>
      </w:r>
    </w:p>
    <w:p w14:paraId="7B88E70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E1512A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197A43C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Наличие профессиональных кадров и готовность педагогического коллектива к достижению целевых ориентиров Программы воспитания.</w:t>
      </w:r>
    </w:p>
    <w:p w14:paraId="0287D7D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Взаимодействие с родителям (законным представителям) по вопросам воспитания.</w:t>
      </w:r>
    </w:p>
    <w:p w14:paraId="3070B1D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6E646C2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w:t>
      </w:r>
      <w:r w:rsidRPr="00013C5C">
        <w:rPr>
          <w:rFonts w:ascii="Times New Roman" w:hAnsi="Times New Roman" w:cs="Times New Roman"/>
        </w:rPr>
        <w:lastRenderedPageBreak/>
        <w:t>пунктами организационного раздела Программы.</w:t>
      </w:r>
    </w:p>
    <w:p w14:paraId="1D9661E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2D376C7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1A67EF1A" w14:textId="14AAD502"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Процесс проектирования уклада Организации включает следующие шаги.</w:t>
      </w: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5103"/>
        <w:gridCol w:w="4216"/>
      </w:tblGrid>
      <w:tr w:rsidR="00756773" w:rsidRPr="00013C5C" w14:paraId="6C92C9EB" w14:textId="77777777" w:rsidTr="00B16072">
        <w:trPr>
          <w:trHeight w:val="187"/>
        </w:trPr>
        <w:tc>
          <w:tcPr>
            <w:tcW w:w="596" w:type="dxa"/>
            <w:tcBorders>
              <w:top w:val="single" w:sz="4" w:space="0" w:color="auto"/>
              <w:bottom w:val="single" w:sz="4" w:space="0" w:color="auto"/>
              <w:right w:val="single" w:sz="4" w:space="0" w:color="auto"/>
            </w:tcBorders>
            <w:vAlign w:val="center"/>
          </w:tcPr>
          <w:p w14:paraId="204C8493" w14:textId="2A0D9ABA"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w:t>
            </w:r>
          </w:p>
        </w:tc>
        <w:tc>
          <w:tcPr>
            <w:tcW w:w="5103" w:type="dxa"/>
            <w:tcBorders>
              <w:top w:val="single" w:sz="4" w:space="0" w:color="auto"/>
              <w:left w:val="single" w:sz="4" w:space="0" w:color="auto"/>
              <w:bottom w:val="single" w:sz="4" w:space="0" w:color="auto"/>
              <w:right w:val="single" w:sz="4" w:space="0" w:color="auto"/>
            </w:tcBorders>
            <w:vAlign w:val="center"/>
          </w:tcPr>
          <w:p w14:paraId="3286C3DC"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Шаг</w:t>
            </w:r>
          </w:p>
        </w:tc>
        <w:tc>
          <w:tcPr>
            <w:tcW w:w="4216" w:type="dxa"/>
            <w:tcBorders>
              <w:top w:val="single" w:sz="4" w:space="0" w:color="auto"/>
              <w:left w:val="single" w:sz="4" w:space="0" w:color="auto"/>
              <w:bottom w:val="single" w:sz="4" w:space="0" w:color="auto"/>
            </w:tcBorders>
            <w:vAlign w:val="center"/>
          </w:tcPr>
          <w:p w14:paraId="77149B32"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Оформление</w:t>
            </w:r>
          </w:p>
        </w:tc>
      </w:tr>
      <w:tr w:rsidR="00756773" w:rsidRPr="00013C5C" w14:paraId="403AD18F" w14:textId="77777777" w:rsidTr="00B16072">
        <w:trPr>
          <w:trHeight w:val="42"/>
        </w:trPr>
        <w:tc>
          <w:tcPr>
            <w:tcW w:w="596" w:type="dxa"/>
            <w:tcBorders>
              <w:top w:val="single" w:sz="4" w:space="0" w:color="auto"/>
              <w:bottom w:val="single" w:sz="4" w:space="0" w:color="auto"/>
              <w:right w:val="single" w:sz="4" w:space="0" w:color="auto"/>
            </w:tcBorders>
            <w:vAlign w:val="center"/>
          </w:tcPr>
          <w:p w14:paraId="565926D8"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tcPr>
          <w:p w14:paraId="35340AA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Определить ценностно-смысловое наполнение жизнедеятельности Организации.</w:t>
            </w:r>
          </w:p>
        </w:tc>
        <w:tc>
          <w:tcPr>
            <w:tcW w:w="4216" w:type="dxa"/>
            <w:tcBorders>
              <w:top w:val="single" w:sz="4" w:space="0" w:color="auto"/>
              <w:left w:val="single" w:sz="4" w:space="0" w:color="auto"/>
              <w:bottom w:val="single" w:sz="4" w:space="0" w:color="auto"/>
            </w:tcBorders>
            <w:vAlign w:val="center"/>
          </w:tcPr>
          <w:p w14:paraId="28898EDF"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756773" w:rsidRPr="00013C5C" w14:paraId="1534406E" w14:textId="77777777" w:rsidTr="00B16072">
        <w:trPr>
          <w:trHeight w:val="1131"/>
        </w:trPr>
        <w:tc>
          <w:tcPr>
            <w:tcW w:w="596" w:type="dxa"/>
            <w:tcBorders>
              <w:top w:val="single" w:sz="4" w:space="0" w:color="auto"/>
              <w:bottom w:val="single" w:sz="4" w:space="0" w:color="auto"/>
              <w:right w:val="single" w:sz="4" w:space="0" w:color="auto"/>
            </w:tcBorders>
            <w:vAlign w:val="center"/>
          </w:tcPr>
          <w:p w14:paraId="2B863EE8"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2.</w:t>
            </w:r>
          </w:p>
        </w:tc>
        <w:tc>
          <w:tcPr>
            <w:tcW w:w="5103" w:type="dxa"/>
            <w:tcBorders>
              <w:top w:val="single" w:sz="4" w:space="0" w:color="auto"/>
              <w:left w:val="single" w:sz="4" w:space="0" w:color="auto"/>
              <w:bottom w:val="single" w:sz="4" w:space="0" w:color="auto"/>
              <w:right w:val="single" w:sz="4" w:space="0" w:color="auto"/>
            </w:tcBorders>
            <w:vAlign w:val="center"/>
          </w:tcPr>
          <w:p w14:paraId="5828099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1304F8B8"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4216" w:type="dxa"/>
            <w:tcBorders>
              <w:top w:val="single" w:sz="4" w:space="0" w:color="auto"/>
              <w:left w:val="single" w:sz="4" w:space="0" w:color="auto"/>
              <w:bottom w:val="single" w:sz="4" w:space="0" w:color="auto"/>
            </w:tcBorders>
            <w:vAlign w:val="center"/>
          </w:tcPr>
          <w:p w14:paraId="40C65EEB"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АОП ДО и Программа воспитания.</w:t>
            </w:r>
          </w:p>
        </w:tc>
      </w:tr>
      <w:tr w:rsidR="00756773" w:rsidRPr="00013C5C" w14:paraId="05CA7462" w14:textId="77777777" w:rsidTr="00B16072">
        <w:trPr>
          <w:trHeight w:val="42"/>
        </w:trPr>
        <w:tc>
          <w:tcPr>
            <w:tcW w:w="596" w:type="dxa"/>
            <w:tcBorders>
              <w:top w:val="single" w:sz="4" w:space="0" w:color="auto"/>
              <w:bottom w:val="single" w:sz="4" w:space="0" w:color="auto"/>
              <w:right w:val="single" w:sz="4" w:space="0" w:color="auto"/>
            </w:tcBorders>
            <w:vAlign w:val="center"/>
          </w:tcPr>
          <w:p w14:paraId="10987463" w14:textId="77777777" w:rsidR="00756773" w:rsidRPr="00B16072" w:rsidRDefault="00756773" w:rsidP="00B16072">
            <w:pPr>
              <w:pStyle w:val="a4"/>
              <w:rPr>
                <w:rFonts w:ascii="Times New Roman" w:hAnsi="Times New Roman" w:cs="Times New Roman"/>
                <w:sz w:val="16"/>
                <w:szCs w:val="16"/>
              </w:rPr>
            </w:pPr>
            <w:r w:rsidRPr="00B16072">
              <w:rPr>
                <w:rFonts w:ascii="Times New Roman" w:hAnsi="Times New Roman" w:cs="Times New Roman"/>
                <w:sz w:val="16"/>
                <w:szCs w:val="16"/>
              </w:rPr>
              <w:t>3.</w:t>
            </w:r>
          </w:p>
        </w:tc>
        <w:tc>
          <w:tcPr>
            <w:tcW w:w="5103" w:type="dxa"/>
            <w:tcBorders>
              <w:top w:val="single" w:sz="4" w:space="0" w:color="auto"/>
              <w:left w:val="single" w:sz="4" w:space="0" w:color="auto"/>
              <w:bottom w:val="single" w:sz="4" w:space="0" w:color="auto"/>
              <w:right w:val="single" w:sz="4" w:space="0" w:color="auto"/>
            </w:tcBorders>
            <w:vAlign w:val="center"/>
          </w:tcPr>
          <w:p w14:paraId="43B5A4D3"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4216" w:type="dxa"/>
            <w:tcBorders>
              <w:top w:val="single" w:sz="4" w:space="0" w:color="auto"/>
              <w:left w:val="single" w:sz="4" w:space="0" w:color="auto"/>
              <w:bottom w:val="single" w:sz="4" w:space="0" w:color="auto"/>
            </w:tcBorders>
            <w:vAlign w:val="center"/>
          </w:tcPr>
          <w:p w14:paraId="2A810899"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3333962C"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Социальное партнерство</w:t>
            </w:r>
          </w:p>
          <w:p w14:paraId="5D14DF7D"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Организации с социальным окружением.</w:t>
            </w:r>
          </w:p>
          <w:p w14:paraId="04CE9F85" w14:textId="77777777" w:rsidR="00756773" w:rsidRPr="00B16072" w:rsidRDefault="00756773" w:rsidP="00B16072">
            <w:pPr>
              <w:pStyle w:val="a3"/>
              <w:jc w:val="left"/>
              <w:rPr>
                <w:rFonts w:ascii="Times New Roman" w:hAnsi="Times New Roman" w:cs="Times New Roman"/>
                <w:sz w:val="16"/>
                <w:szCs w:val="16"/>
              </w:rPr>
            </w:pPr>
            <w:r w:rsidRPr="00B16072">
              <w:rPr>
                <w:rFonts w:ascii="Times New Roman" w:hAnsi="Times New Roman" w:cs="Times New Roman"/>
                <w:sz w:val="16"/>
                <w:szCs w:val="16"/>
              </w:rPr>
              <w:t>Договоры и локальные нормативные акты.</w:t>
            </w:r>
          </w:p>
        </w:tc>
      </w:tr>
    </w:tbl>
    <w:p w14:paraId="11D2988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013C5C">
        <w:rPr>
          <w:rFonts w:ascii="Times New Roman" w:hAnsi="Times New Roman" w:cs="Times New Roman"/>
        </w:rPr>
        <w:t>- это</w:t>
      </w:r>
      <w:proofErr w:type="gramEnd"/>
      <w:r w:rsidRPr="00013C5C">
        <w:rPr>
          <w:rFonts w:ascii="Times New Roman" w:hAnsi="Times New Roman" w:cs="Times New Roman"/>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5731F5B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Воспитывающая среда строится по трем линиям:</w:t>
      </w:r>
    </w:p>
    <w:p w14:paraId="32AD422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"от педагогического работника", который создает предметно-образную среду, способствующую воспитанию необходимых качеств;</w:t>
      </w:r>
    </w:p>
    <w:p w14:paraId="3BD0B57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0CEF03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"от ребенка", который самостоятельно действует, творит, получает опыт деятельности, в особенности - игровой.</w:t>
      </w:r>
    </w:p>
    <w:p w14:paraId="2DE1971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49.3.2. Взаимодействия педагогического работника с детьми с ОВЗ. События Организации.</w:t>
      </w:r>
    </w:p>
    <w:p w14:paraId="426D260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5936A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Проектирование событий в Организации возможно в следующих формах:</w:t>
      </w:r>
    </w:p>
    <w:p w14:paraId="2993A46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015D7C2" w14:textId="7408754F"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103020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6B70694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49.3.3. Организация предметно-пространственной среды.</w:t>
      </w:r>
    </w:p>
    <w:p w14:paraId="5283BA3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Предметно-пространственная среда (далее - ППС) должна отражать федеральную, региональную специфику, а также специфику ОО и включать:</w:t>
      </w:r>
    </w:p>
    <w:p w14:paraId="228C7554"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оформление помещений;</w:t>
      </w:r>
    </w:p>
    <w:p w14:paraId="017DCFB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оборудование, в том числе специализированное оборудование для обучения и воспитания обучающихся с ОВЗ;</w:t>
      </w:r>
    </w:p>
    <w:p w14:paraId="52965BC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игрушки.</w:t>
      </w:r>
    </w:p>
    <w:p w14:paraId="6D4C836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ППС должна отражать ценности, на которых строится программа воспитания, способствовать их принятию и раскрытию ребенком с ОВЗ.</w:t>
      </w:r>
    </w:p>
    <w:p w14:paraId="2B5A6AC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включает знаки и символы государства, региона, города и организации.</w:t>
      </w:r>
    </w:p>
    <w:p w14:paraId="46C0068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FC72A8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 xml:space="preserve">Среда должна быть экологичной, </w:t>
      </w:r>
      <w:proofErr w:type="spellStart"/>
      <w:r w:rsidRPr="00013C5C">
        <w:rPr>
          <w:rFonts w:ascii="Times New Roman" w:hAnsi="Times New Roman" w:cs="Times New Roman"/>
        </w:rPr>
        <w:t>природосообразной</w:t>
      </w:r>
      <w:proofErr w:type="spellEnd"/>
      <w:r w:rsidRPr="00013C5C">
        <w:rPr>
          <w:rFonts w:ascii="Times New Roman" w:hAnsi="Times New Roman" w:cs="Times New Roman"/>
        </w:rPr>
        <w:t xml:space="preserve"> и безопасной.</w:t>
      </w:r>
    </w:p>
    <w:p w14:paraId="26B773C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 xml:space="preserve">Среда обеспечивает ребенку с ОВЗ возможность общения, игры и совместной деятельности. Отражает </w:t>
      </w:r>
      <w:r w:rsidRPr="00013C5C">
        <w:rPr>
          <w:rFonts w:ascii="Times New Roman" w:hAnsi="Times New Roman" w:cs="Times New Roman"/>
        </w:rPr>
        <w:lastRenderedPageBreak/>
        <w:t>ценность семьи, людей разных поколений, радость общения с семьей.</w:t>
      </w:r>
    </w:p>
    <w:p w14:paraId="66E27BD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19B6481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0F96C4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BBBE7A2"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72B23E1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49.3.4. Кадровое обеспечение воспитательного процесса.</w:t>
      </w:r>
    </w:p>
    <w:p w14:paraId="3B05EB7A"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6D27746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1DAA298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49.3.5. Особые требования к условиям, обеспечивающим достижение планируемых личностных результатов в работе с детьми с ОВЗ.</w:t>
      </w:r>
    </w:p>
    <w:p w14:paraId="2408E9A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Инклюзия является ценностной основой уклада Организации и основанием для проектирования воспитывающих сред, деятельностей и событий.</w:t>
      </w:r>
    </w:p>
    <w:p w14:paraId="04F886E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D5D3B71"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0CBE35D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78255AF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4C2097D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96DFDB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49.4. Основными условиями реализации Программы воспитания в Организации, являются:</w:t>
      </w:r>
    </w:p>
    <w:p w14:paraId="2BABB49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53CE86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3CAC19BF"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16490E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 формирование и поддержка инициативы обучающихся в различных видах детской деятельности;</w:t>
      </w:r>
    </w:p>
    <w:p w14:paraId="7A18941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5) активное привлечение ближайшего социального окружения к воспитанию ребенка.</w:t>
      </w:r>
    </w:p>
    <w:p w14:paraId="1BF5EE7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49.5. Задачами воспитания обучающихся с ОВЗ в условиях Организации являются:</w:t>
      </w:r>
    </w:p>
    <w:p w14:paraId="44CA9A1C"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2B86EB35"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2) формирование доброжелательного отношения к детям с ОВЗ и их семьям со стороны всех участников образовательных отношений;</w:t>
      </w:r>
    </w:p>
    <w:p w14:paraId="71FA0B38"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208D61AD"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6AE8E6E9"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lastRenderedPageBreak/>
        <w:t>5) расширение у обучающихся с различными нарушениями развития знаний и представлений об окружающем мире;</w:t>
      </w:r>
    </w:p>
    <w:p w14:paraId="03EF7A46"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6) взаимодействие с семьей для обеспечения полноценного развития обучающихся с ОВЗ;</w:t>
      </w:r>
    </w:p>
    <w:p w14:paraId="15328C33"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7) охрана и укрепление физического и психического здоровья обучающихся, в том числе их эмоционального благополучия;</w:t>
      </w:r>
    </w:p>
    <w:p w14:paraId="4F393FEB"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255E778" w14:textId="77777777" w:rsidR="00756773" w:rsidRPr="00013C5C" w:rsidRDefault="00756773" w:rsidP="00013C5C">
      <w:pPr>
        <w:rPr>
          <w:rFonts w:ascii="Times New Roman" w:hAnsi="Times New Roman" w:cs="Times New Roman"/>
        </w:rPr>
      </w:pPr>
    </w:p>
    <w:p w14:paraId="149DE347" w14:textId="77777777" w:rsidR="00756773" w:rsidRPr="00013C5C" w:rsidRDefault="00756773" w:rsidP="00013C5C">
      <w:pPr>
        <w:pStyle w:val="1"/>
        <w:rPr>
          <w:rFonts w:ascii="Times New Roman" w:hAnsi="Times New Roman" w:cs="Times New Roman"/>
        </w:rPr>
      </w:pPr>
      <w:r w:rsidRPr="00013C5C">
        <w:rPr>
          <w:rFonts w:ascii="Times New Roman" w:hAnsi="Times New Roman" w:cs="Times New Roman"/>
        </w:rPr>
        <w:t>IV. Организационный раздел Программы.</w:t>
      </w:r>
    </w:p>
    <w:p w14:paraId="0824D7DD" w14:textId="77777777" w:rsidR="00756773" w:rsidRPr="00013C5C" w:rsidRDefault="00756773" w:rsidP="00013C5C">
      <w:pPr>
        <w:rPr>
          <w:rFonts w:ascii="Times New Roman" w:hAnsi="Times New Roman" w:cs="Times New Roman"/>
        </w:rPr>
      </w:pPr>
    </w:p>
    <w:p w14:paraId="0879EE30"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48B3640E"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51244E7" w14:textId="77777777" w:rsidR="00756773" w:rsidRPr="00013C5C" w:rsidRDefault="00756773" w:rsidP="00B16072">
      <w:pPr>
        <w:ind w:firstLine="567"/>
        <w:rPr>
          <w:rFonts w:ascii="Times New Roman" w:hAnsi="Times New Roman" w:cs="Times New Roman"/>
        </w:rPr>
      </w:pPr>
      <w:r w:rsidRPr="00013C5C">
        <w:rPr>
          <w:rFonts w:ascii="Times New Roman" w:hAnsi="Times New Roman" w:cs="Times New Roman"/>
        </w:rPr>
        <w:t>51. Психолого-педагогические условия, обеспечивающие развитие ребенка.</w:t>
      </w:r>
    </w:p>
    <w:p w14:paraId="0AF3C866"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51.6. Психолого-педагогические условия, обеспечивающие развитие ребенка с РАС.</w:t>
      </w:r>
    </w:p>
    <w:p w14:paraId="455B9D6A"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14:paraId="66B2B35D"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14:paraId="7097D80A"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2. Интегративная направленность комплексного сопровождения.</w:t>
      </w:r>
    </w:p>
    <w:p w14:paraId="0C47EEFF"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3. Этапный, дифференцированный, личностно ориентированный и преемственный характер комплексного сопровождения.</w:t>
      </w:r>
    </w:p>
    <w:p w14:paraId="3EA86DC0"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14:paraId="5E8732AB"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14:paraId="03AFB4C0"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14:paraId="06B5C913"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7. Активное участие семьи как необходимое условие коррекции аутистических расстройств и по возможности успешного развития ребёнка с РАС;</w:t>
      </w:r>
    </w:p>
    <w:p w14:paraId="06EF8E89" w14:textId="77777777" w:rsidR="0039016D" w:rsidRPr="00013C5C" w:rsidRDefault="0039016D" w:rsidP="00B16072">
      <w:pPr>
        <w:ind w:firstLine="567"/>
        <w:rPr>
          <w:rFonts w:ascii="Times New Roman" w:hAnsi="Times New Roman" w:cs="Times New Roman"/>
        </w:rPr>
      </w:pPr>
      <w:r w:rsidRPr="00013C5C">
        <w:rPr>
          <w:rFonts w:ascii="Times New Roman" w:hAnsi="Times New Roman" w:cs="Times New Roman"/>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14:paraId="4B6435E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52. Организация развивающей предметно-пространственной среды.</w:t>
      </w:r>
    </w:p>
    <w:p w14:paraId="5E74C85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4136A14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52.1. В соответствии со Стандартом, ППРОС Организации должна обеспечивать и гарантировать:</w:t>
      </w:r>
    </w:p>
    <w:p w14:paraId="67D4E073"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6CB3919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w:t>
      </w:r>
      <w:r w:rsidRPr="00013C5C">
        <w:rPr>
          <w:rFonts w:ascii="Times New Roman" w:hAnsi="Times New Roman" w:cs="Times New Roman"/>
        </w:rPr>
        <w:lastRenderedPageBreak/>
        <w:t>возрастного этапа, охраны и укрепления их здоровья, возможностями учета особенностей и коррекции недостатков их развития;</w:t>
      </w:r>
    </w:p>
    <w:p w14:paraId="3FE42FD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00BD53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50FFB33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7C8A1D36"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98FAC9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7DCB5A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Для выполнения этой задачи ППРОС должна быть:</w:t>
      </w:r>
    </w:p>
    <w:p w14:paraId="6931CC9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6829FB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4C34ECD1"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256DEB83"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4F0D56A"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2637E84D"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9D78C91"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6D38722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53. Реализация Программы обеспечивается созданием в образовательной организации кадровых, финансовых, материально-технических условий.</w:t>
      </w:r>
    </w:p>
    <w:p w14:paraId="298086C8"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w:t>
      </w:r>
      <w:r w:rsidRPr="00013C5C">
        <w:rPr>
          <w:rFonts w:ascii="Times New Roman" w:hAnsi="Times New Roman" w:cs="Times New Roman"/>
        </w:rPr>
        <w:lastRenderedPageBreak/>
        <w:t>№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42BF721C"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458972A4"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FFC89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54. Федеральный календарный план воспитательной работы.</w:t>
      </w:r>
    </w:p>
    <w:p w14:paraId="23BECF2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6A1DC888"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3A3008C"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F58A6FD"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70B379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460631D"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Январь</w:t>
      </w:r>
    </w:p>
    <w:p w14:paraId="40C71F6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320CCAC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Февраль</w:t>
      </w:r>
    </w:p>
    <w:p w14:paraId="2FCAE5CB"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5DE5F83"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8 февраля: День российской науки;</w:t>
      </w:r>
    </w:p>
    <w:p w14:paraId="0F02D200"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21 февраля: Международный день родного языка;</w:t>
      </w:r>
    </w:p>
    <w:p w14:paraId="7A3F0052"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23 февраля: День защитника Отечества.</w:t>
      </w:r>
    </w:p>
    <w:p w14:paraId="5DFC3E14"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Март</w:t>
      </w:r>
    </w:p>
    <w:p w14:paraId="30E65B82"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8 марта: Международный женский день;</w:t>
      </w:r>
    </w:p>
    <w:p w14:paraId="105166B1"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1DDD4D53"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27 марта: Всемирный день театра.</w:t>
      </w:r>
    </w:p>
    <w:p w14:paraId="4DEC256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Апрель</w:t>
      </w:r>
    </w:p>
    <w:p w14:paraId="77636F0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12 апреля: День космонавтики, день запуска СССР первого искусственного спутника Земли;</w:t>
      </w:r>
    </w:p>
    <w:p w14:paraId="3CA7497E"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22 апреля: Всемирный день Земли.</w:t>
      </w:r>
    </w:p>
    <w:p w14:paraId="78BB3A9D"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Май</w:t>
      </w:r>
    </w:p>
    <w:p w14:paraId="41C4A30E"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 мая: Праздник Весны и Труда;</w:t>
      </w:r>
    </w:p>
    <w:p w14:paraId="2FB01A0B"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9 мая: День Победы;</w:t>
      </w:r>
    </w:p>
    <w:p w14:paraId="11E3D631"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6C9CC022"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5483CA3E"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19 мая: День детских общественных организаций России;</w:t>
      </w:r>
    </w:p>
    <w:p w14:paraId="5EF289F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lastRenderedPageBreak/>
        <w:t>24 мая: День славянской письменности и культуры.</w:t>
      </w:r>
    </w:p>
    <w:p w14:paraId="19A36941"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Июнь</w:t>
      </w:r>
    </w:p>
    <w:p w14:paraId="2D098FA6"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 июня: Международный день защиты обучающихся;</w:t>
      </w:r>
    </w:p>
    <w:p w14:paraId="62D88D26"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 июня: День эколога;</w:t>
      </w:r>
    </w:p>
    <w:p w14:paraId="28ABCD56"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6 июня: день рождения великого русского поэта Александра Сергеевича Пушкина (1799-1837), День русского языка;</w:t>
      </w:r>
    </w:p>
    <w:p w14:paraId="61F1309C"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12 июня: День России.</w:t>
      </w:r>
    </w:p>
    <w:p w14:paraId="7CE2BEBD"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Июль</w:t>
      </w:r>
    </w:p>
    <w:p w14:paraId="21BC525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8 июля: День семьи, любви и верности;</w:t>
      </w:r>
    </w:p>
    <w:p w14:paraId="50AFD33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30 июля: День Военно-морского флота (рекомендуется включать в план воспитательной работы с дошкольниками регионально и (или) ситуативно).</w:t>
      </w:r>
    </w:p>
    <w:p w14:paraId="04467EE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Август</w:t>
      </w:r>
    </w:p>
    <w:p w14:paraId="1F7F5E4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22 августа: День Государственного флага Российской Федерации;</w:t>
      </w:r>
    </w:p>
    <w:p w14:paraId="7450950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5271C8BE"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27 августа: День российского кино.</w:t>
      </w:r>
    </w:p>
    <w:p w14:paraId="722EF876"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Сентябрь</w:t>
      </w:r>
    </w:p>
    <w:p w14:paraId="0EFEC61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 сентября: День знаний;</w:t>
      </w:r>
    </w:p>
    <w:p w14:paraId="5F02710A"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7BB7832B"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27 сентября: День воспитателя и всех дошкольных работников.</w:t>
      </w:r>
    </w:p>
    <w:p w14:paraId="4A2FF01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Октябрь</w:t>
      </w:r>
    </w:p>
    <w:p w14:paraId="2C1AC314"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 октября: Международный день пожилых людей; Международный день музыки;</w:t>
      </w:r>
    </w:p>
    <w:p w14:paraId="19BAA17F"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 октября: День учителя;</w:t>
      </w:r>
    </w:p>
    <w:p w14:paraId="27D246B3"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16 октября: День отца в России.</w:t>
      </w:r>
    </w:p>
    <w:p w14:paraId="48EF186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Ноябрь</w:t>
      </w:r>
    </w:p>
    <w:p w14:paraId="1787AC9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4 ноября: День народного единства;</w:t>
      </w:r>
    </w:p>
    <w:p w14:paraId="4AF4E4C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27 ноября: День матери в России;</w:t>
      </w:r>
    </w:p>
    <w:p w14:paraId="2FF9DB3F"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30 ноября: День Государственного герба Российской Федерации.</w:t>
      </w:r>
    </w:p>
    <w:p w14:paraId="1F5CCCC4"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Декабрь:</w:t>
      </w:r>
    </w:p>
    <w:p w14:paraId="46283C9E"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0AA42D5"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5 декабря: День добровольца (волонтера) в России;</w:t>
      </w:r>
    </w:p>
    <w:p w14:paraId="6ED2992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8 декабря: Международный день художника;</w:t>
      </w:r>
    </w:p>
    <w:p w14:paraId="204A5AB7"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9 декабря: День Героев Отечества;</w:t>
      </w:r>
    </w:p>
    <w:p w14:paraId="5F86E789" w14:textId="77777777" w:rsidR="00795265" w:rsidRPr="00013C5C" w:rsidRDefault="00795265" w:rsidP="00B16072">
      <w:pPr>
        <w:ind w:firstLine="567"/>
        <w:rPr>
          <w:rFonts w:ascii="Times New Roman" w:hAnsi="Times New Roman" w:cs="Times New Roman"/>
        </w:rPr>
      </w:pPr>
      <w:r w:rsidRPr="00013C5C">
        <w:rPr>
          <w:rFonts w:ascii="Times New Roman" w:hAnsi="Times New Roman" w:cs="Times New Roman"/>
        </w:rPr>
        <w:t>31 декабря: Новый год.</w:t>
      </w:r>
    </w:p>
    <w:p w14:paraId="556D506E" w14:textId="77777777" w:rsidR="00795265" w:rsidRPr="00013C5C" w:rsidRDefault="00795265" w:rsidP="00B16072">
      <w:pPr>
        <w:ind w:firstLine="567"/>
        <w:rPr>
          <w:rFonts w:ascii="Times New Roman" w:hAnsi="Times New Roman" w:cs="Times New Roman"/>
        </w:rPr>
      </w:pPr>
    </w:p>
    <w:p w14:paraId="5DB367BF" w14:textId="77777777" w:rsidR="00795265" w:rsidRPr="00013C5C" w:rsidRDefault="00795265" w:rsidP="00013C5C">
      <w:pPr>
        <w:pStyle w:val="OEM"/>
        <w:rPr>
          <w:rFonts w:ascii="Times New Roman" w:hAnsi="Times New Roman" w:cs="Times New Roman"/>
        </w:rPr>
      </w:pPr>
      <w:r w:rsidRPr="00013C5C">
        <w:rPr>
          <w:rFonts w:ascii="Times New Roman" w:hAnsi="Times New Roman" w:cs="Times New Roman"/>
        </w:rPr>
        <w:t>──────────────────────────────</w:t>
      </w:r>
    </w:p>
    <w:p w14:paraId="469FF7C8" w14:textId="77777777" w:rsidR="00795265" w:rsidRPr="00013C5C" w:rsidRDefault="00795265" w:rsidP="00013C5C">
      <w:pPr>
        <w:pStyle w:val="a5"/>
        <w:rPr>
          <w:rFonts w:ascii="Times New Roman" w:hAnsi="Times New Roman" w:cs="Times New Roman"/>
        </w:rPr>
      </w:pPr>
      <w:r w:rsidRPr="00013C5C">
        <w:rPr>
          <w:rFonts w:ascii="Times New Roman" w:hAnsi="Times New Roman" w:cs="Times New Roman"/>
          <w:vertAlign w:val="superscript"/>
        </w:rPr>
        <w:t>1</w:t>
      </w:r>
      <w:r w:rsidRPr="00013C5C">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1BDBB0C2" w14:textId="72567CBC" w:rsidR="00756773" w:rsidRPr="00013C5C" w:rsidRDefault="00795265" w:rsidP="00B16072">
      <w:pPr>
        <w:pStyle w:val="a5"/>
        <w:rPr>
          <w:rFonts w:ascii="Times New Roman" w:hAnsi="Times New Roman" w:cs="Times New Roman"/>
        </w:rPr>
      </w:pPr>
      <w:r w:rsidRPr="00013C5C">
        <w:rPr>
          <w:rFonts w:ascii="Times New Roman" w:hAnsi="Times New Roman" w:cs="Times New Roman"/>
          <w:vertAlign w:val="superscript"/>
        </w:rPr>
        <w:t>2</w:t>
      </w:r>
      <w:r w:rsidRPr="00013C5C">
        <w:rPr>
          <w:rFonts w:ascii="Times New Roman" w:hAnsi="Times New Roman" w:cs="Times New Roman"/>
        </w:rPr>
        <w:t xml:space="preserve"> Собрание законодательства Российской Федерации, 2012, № 53, ст. 5798; 2022, № 41, ст. 6959.</w:t>
      </w:r>
    </w:p>
    <w:sectPr w:rsidR="00756773" w:rsidRPr="00013C5C" w:rsidSect="00013C5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7980"/>
    <w:multiLevelType w:val="hybridMultilevel"/>
    <w:tmpl w:val="E3EEDA1C"/>
    <w:lvl w:ilvl="0" w:tplc="1E703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6290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D9"/>
    <w:rsid w:val="00013C5C"/>
    <w:rsid w:val="00085474"/>
    <w:rsid w:val="0039016D"/>
    <w:rsid w:val="00547A8C"/>
    <w:rsid w:val="00756773"/>
    <w:rsid w:val="00795265"/>
    <w:rsid w:val="00B16072"/>
    <w:rsid w:val="00BA1AA8"/>
    <w:rsid w:val="00DB5D0D"/>
    <w:rsid w:val="00E02118"/>
    <w:rsid w:val="00E272D9"/>
    <w:rsid w:val="00E55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EAFC"/>
  <w15:chartTrackingRefBased/>
  <w15:docId w15:val="{963D5A7E-6A2C-485E-9C22-519D853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11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E02118"/>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118"/>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56773"/>
    <w:pPr>
      <w:ind w:firstLine="0"/>
    </w:pPr>
  </w:style>
  <w:style w:type="paragraph" w:customStyle="1" w:styleId="a4">
    <w:name w:val="Центрированный (таблица)"/>
    <w:basedOn w:val="a3"/>
    <w:next w:val="a"/>
    <w:uiPriority w:val="99"/>
    <w:rsid w:val="00756773"/>
    <w:pPr>
      <w:jc w:val="center"/>
    </w:pPr>
  </w:style>
  <w:style w:type="paragraph" w:customStyle="1" w:styleId="OEM">
    <w:name w:val="Нормальный (OEM)"/>
    <w:basedOn w:val="a"/>
    <w:next w:val="a"/>
    <w:uiPriority w:val="99"/>
    <w:rsid w:val="00795265"/>
    <w:pPr>
      <w:ind w:firstLine="0"/>
      <w:jc w:val="left"/>
    </w:pPr>
    <w:rPr>
      <w:rFonts w:ascii="Courier New" w:hAnsi="Courier New" w:cs="Courier New"/>
    </w:rPr>
  </w:style>
  <w:style w:type="paragraph" w:customStyle="1" w:styleId="a5">
    <w:name w:val="Сноска"/>
    <w:basedOn w:val="a"/>
    <w:next w:val="a"/>
    <w:uiPriority w:val="99"/>
    <w:rsid w:val="00795265"/>
    <w:rPr>
      <w:sz w:val="16"/>
      <w:szCs w:val="16"/>
    </w:rPr>
  </w:style>
  <w:style w:type="paragraph" w:styleId="a6">
    <w:name w:val="List Paragraph"/>
    <w:basedOn w:val="a"/>
    <w:uiPriority w:val="34"/>
    <w:qFormat/>
    <w:rsid w:val="0054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29563</Words>
  <Characters>168515</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9</cp:revision>
  <dcterms:created xsi:type="dcterms:W3CDTF">2023-05-10T12:06:00Z</dcterms:created>
  <dcterms:modified xsi:type="dcterms:W3CDTF">2024-01-06T20:58:00Z</dcterms:modified>
</cp:coreProperties>
</file>